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104C588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B7C70" w:rsidRPr="001B7C70">
        <w:rPr>
          <w:rFonts w:ascii="Arial" w:hAnsi="Arial" w:cs="Arial"/>
          <w:b/>
          <w:sz w:val="24"/>
          <w:szCs w:val="24"/>
        </w:rPr>
        <w:t>RP-210627</w:t>
      </w:r>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CAECF4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B7C70">
        <w:rPr>
          <w:rFonts w:ascii="Arial" w:hAnsi="Arial" w:cs="Arial"/>
          <w:color w:val="FF0000"/>
          <w:lang w:eastAsia="ja-JP"/>
        </w:rPr>
        <w:t>9.7.25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BBE6C2D" w:rsidR="00593315" w:rsidRPr="008836AC" w:rsidRDefault="007E5701" w:rsidP="001A248F">
            <w:pPr>
              <w:tabs>
                <w:tab w:val="left" w:pos="567"/>
              </w:tabs>
              <w:spacing w:after="0"/>
              <w:rPr>
                <w:rFonts w:ascii="Arial" w:hAnsi="Arial" w:cs="Arial"/>
              </w:rPr>
            </w:pPr>
            <w:r w:rsidRPr="007E5701">
              <w:rPr>
                <w:rFonts w:ascii="Arial" w:hAnsi="Arial" w:cs="Arial"/>
              </w:rPr>
              <w:t>NR Positioning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E57AD" w:rsidRDefault="00871653" w:rsidP="001A248F">
            <w:pPr>
              <w:tabs>
                <w:tab w:val="left" w:pos="567"/>
              </w:tabs>
              <w:spacing w:after="0"/>
              <w:rPr>
                <w:rFonts w:ascii="Arial" w:hAnsi="Arial" w:cs="Arial"/>
                <w:lang w:eastAsia="ja-JP"/>
              </w:rPr>
            </w:pPr>
            <w:r w:rsidRPr="007E57AD">
              <w:rPr>
                <w:rFonts w:ascii="Arial" w:hAnsi="Arial" w:cs="Arial"/>
              </w:rPr>
              <w:t>Study Item:</w:t>
            </w:r>
            <w:r w:rsidRPr="007E57AD">
              <w:rPr>
                <w:rFonts w:ascii="Arial" w:hAnsi="Arial" w:cs="Arial" w:hint="eastAsia"/>
                <w:lang w:eastAsia="ja-JP"/>
              </w:rPr>
              <w:t xml:space="preserve"> </w:t>
            </w:r>
          </w:p>
          <w:p w14:paraId="27D21A4C" w14:textId="3D1EBCAE" w:rsidR="00871653" w:rsidRPr="007E57AD" w:rsidRDefault="00871653" w:rsidP="001A248F">
            <w:pPr>
              <w:tabs>
                <w:tab w:val="left" w:pos="567"/>
              </w:tabs>
              <w:spacing w:after="0"/>
              <w:rPr>
                <w:rFonts w:ascii="Arial" w:hAnsi="Arial" w:cs="Arial"/>
              </w:rPr>
            </w:pPr>
            <w:r w:rsidRPr="007E57AD">
              <w:rPr>
                <w:rFonts w:ascii="Arial" w:hAnsi="Arial" w:cs="Arial"/>
                <w:lang w:eastAsia="ja-JP"/>
              </w:rPr>
              <w:t>No</w:t>
            </w:r>
          </w:p>
        </w:tc>
        <w:tc>
          <w:tcPr>
            <w:tcW w:w="1842" w:type="dxa"/>
          </w:tcPr>
          <w:p w14:paraId="424795E6" w14:textId="77777777" w:rsidR="00871653" w:rsidRPr="007E57AD" w:rsidRDefault="00871653" w:rsidP="001A248F">
            <w:pPr>
              <w:tabs>
                <w:tab w:val="left" w:pos="567"/>
              </w:tabs>
              <w:spacing w:after="0"/>
              <w:rPr>
                <w:rFonts w:ascii="Arial" w:hAnsi="Arial" w:cs="Arial"/>
                <w:lang w:eastAsia="ja-JP"/>
              </w:rPr>
            </w:pPr>
            <w:r w:rsidRPr="007E57AD">
              <w:rPr>
                <w:rFonts w:ascii="Arial" w:hAnsi="Arial" w:cs="Arial"/>
              </w:rPr>
              <w:t>Core part:</w:t>
            </w:r>
            <w:r w:rsidRPr="007E57AD">
              <w:rPr>
                <w:rFonts w:ascii="Arial" w:hAnsi="Arial" w:cs="Arial"/>
                <w:lang w:eastAsia="ja-JP"/>
              </w:rPr>
              <w:t xml:space="preserve"> </w:t>
            </w:r>
          </w:p>
          <w:p w14:paraId="4F4E6C8C" w14:textId="4C011C21" w:rsidR="00871653" w:rsidRPr="007E57AD" w:rsidRDefault="00871653" w:rsidP="001A248F">
            <w:pPr>
              <w:tabs>
                <w:tab w:val="left" w:pos="567"/>
              </w:tabs>
              <w:spacing w:after="0"/>
              <w:rPr>
                <w:rFonts w:ascii="Arial" w:hAnsi="Arial" w:cs="Arial"/>
                <w:lang w:eastAsia="ja-JP"/>
              </w:rPr>
            </w:pPr>
            <w:r w:rsidRPr="007E57AD">
              <w:rPr>
                <w:rFonts w:ascii="Arial" w:hAnsi="Arial" w:cs="Arial" w:hint="eastAsia"/>
                <w:lang w:eastAsia="ja-JP"/>
              </w:rPr>
              <w:t>Yes</w:t>
            </w:r>
          </w:p>
        </w:tc>
        <w:tc>
          <w:tcPr>
            <w:tcW w:w="2309" w:type="dxa"/>
            <w:gridSpan w:val="2"/>
          </w:tcPr>
          <w:p w14:paraId="0EA72874" w14:textId="77777777" w:rsidR="00871653" w:rsidRPr="007E57AD" w:rsidRDefault="00871653" w:rsidP="001A248F">
            <w:pPr>
              <w:tabs>
                <w:tab w:val="left" w:pos="567"/>
              </w:tabs>
              <w:spacing w:after="0"/>
              <w:rPr>
                <w:rFonts w:ascii="Arial" w:hAnsi="Arial" w:cs="Arial"/>
              </w:rPr>
            </w:pPr>
            <w:r w:rsidRPr="007E57AD">
              <w:rPr>
                <w:rFonts w:ascii="Arial" w:hAnsi="Arial" w:cs="Arial"/>
              </w:rPr>
              <w:t>Performance part:</w:t>
            </w:r>
          </w:p>
          <w:p w14:paraId="3DC7ABB4" w14:textId="2E15F7F8" w:rsidR="00871653" w:rsidRPr="007E57AD" w:rsidRDefault="007E57AD"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7E57AD" w:rsidRDefault="00871653" w:rsidP="001A248F">
            <w:pPr>
              <w:tabs>
                <w:tab w:val="left" w:pos="567"/>
              </w:tabs>
              <w:spacing w:after="0"/>
              <w:rPr>
                <w:rFonts w:ascii="Arial" w:hAnsi="Arial" w:cs="Arial"/>
              </w:rPr>
            </w:pPr>
            <w:r w:rsidRPr="007E57AD">
              <w:rPr>
                <w:rFonts w:ascii="Arial" w:hAnsi="Arial" w:cs="Arial"/>
              </w:rPr>
              <w:t>Testing part:</w:t>
            </w:r>
          </w:p>
          <w:p w14:paraId="6184B75F" w14:textId="100642B5" w:rsidR="00871653" w:rsidRPr="007E57AD" w:rsidRDefault="00871653" w:rsidP="0036248C">
            <w:pPr>
              <w:tabs>
                <w:tab w:val="left" w:pos="567"/>
              </w:tabs>
              <w:spacing w:after="0"/>
              <w:rPr>
                <w:rFonts w:ascii="Arial" w:hAnsi="Arial" w:cs="Arial"/>
                <w:lang w:eastAsia="ja-JP"/>
              </w:rPr>
            </w:pPr>
            <w:r w:rsidRPr="007E57A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86B937" w:rsidR="0036248C" w:rsidRPr="008836AC" w:rsidRDefault="00944815" w:rsidP="008836AC">
            <w:pPr>
              <w:tabs>
                <w:tab w:val="left" w:pos="567"/>
              </w:tabs>
              <w:spacing w:after="0"/>
              <w:rPr>
                <w:rFonts w:ascii="Arial" w:hAnsi="Arial" w:cs="Arial"/>
              </w:rPr>
            </w:pPr>
            <w:r w:rsidRPr="00AC0787">
              <w:rPr>
                <w:rFonts w:ascii="Arial" w:hAnsi="Arial" w:cs="Arial"/>
                <w:lang w:eastAsia="ja-JP"/>
              </w:rPr>
              <w:t>NR_pos_enh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CB6A7CC" w:rsidR="0036248C" w:rsidRPr="008836AC" w:rsidRDefault="00511000" w:rsidP="008836AC">
            <w:pPr>
              <w:tabs>
                <w:tab w:val="left" w:pos="567"/>
              </w:tabs>
              <w:spacing w:after="0"/>
              <w:rPr>
                <w:rFonts w:ascii="Arial" w:hAnsi="Arial" w:cs="Arial"/>
                <w:lang w:eastAsia="ja-JP"/>
              </w:rPr>
            </w:pPr>
            <w:r w:rsidRPr="00511000">
              <w:rPr>
                <w:rFonts w:ascii="Arial" w:hAnsi="Arial" w:cs="Arial"/>
                <w:lang w:eastAsia="ja-JP"/>
              </w:rPr>
              <w:t>900160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9BE4AEC" w:rsidR="00B6300F" w:rsidRPr="008836AC" w:rsidRDefault="00AC0787" w:rsidP="008836AC">
            <w:pPr>
              <w:tabs>
                <w:tab w:val="left" w:pos="567"/>
              </w:tabs>
              <w:spacing w:after="0"/>
              <w:rPr>
                <w:rFonts w:ascii="Arial" w:hAnsi="Arial" w:cs="Arial"/>
                <w:lang w:eastAsia="ja-JP"/>
              </w:rPr>
            </w:pPr>
            <w:r w:rsidRPr="00AC0787">
              <w:rPr>
                <w:rFonts w:ascii="Arial" w:hAnsi="Arial" w:cs="Arial"/>
                <w:lang w:eastAsia="ja-JP"/>
              </w:rPr>
              <w:t>RP-202900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94B4371" w:rsidR="00871653" w:rsidRPr="008836AC" w:rsidRDefault="00235023"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22325614" w14:textId="77777777" w:rsidR="007E57AD"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1D85274F" w:rsidR="00871653" w:rsidRPr="008836AC" w:rsidRDefault="007E57AD" w:rsidP="008836AC">
            <w:pPr>
              <w:tabs>
                <w:tab w:val="left" w:pos="567"/>
              </w:tabs>
              <w:spacing w:after="0"/>
              <w:rPr>
                <w:rFonts w:ascii="Arial" w:hAnsi="Arial" w:cs="Arial"/>
                <w:lang w:eastAsia="ja-JP"/>
              </w:rPr>
            </w:pPr>
            <w:r>
              <w:rPr>
                <w:rFonts w:ascii="Arial" w:hAnsi="Arial" w:cs="Arial"/>
                <w:lang w:eastAsia="ja-JP"/>
              </w:rPr>
              <w:t>03/2022</w:t>
            </w:r>
          </w:p>
        </w:tc>
        <w:tc>
          <w:tcPr>
            <w:tcW w:w="2268" w:type="dxa"/>
          </w:tcPr>
          <w:p w14:paraId="3A447C83"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5CB53B15" w:rsidR="00235023" w:rsidRPr="008836AC" w:rsidRDefault="007E57AD" w:rsidP="00207DC4">
            <w:pPr>
              <w:tabs>
                <w:tab w:val="left" w:pos="567"/>
              </w:tabs>
              <w:spacing w:after="0"/>
              <w:rPr>
                <w:rFonts w:ascii="Arial" w:hAnsi="Arial" w:cs="Arial"/>
                <w:lang w:eastAsia="ja-JP"/>
              </w:rPr>
            </w:pPr>
            <w:r>
              <w:rPr>
                <w:rFonts w:ascii="Arial" w:hAnsi="Arial" w:cs="Arial"/>
                <w:lang w:eastAsia="ja-JP"/>
              </w:rPr>
              <w:t>09/2022</w:t>
            </w:r>
          </w:p>
        </w:tc>
        <w:tc>
          <w:tcPr>
            <w:tcW w:w="1694" w:type="dxa"/>
            <w:gridSpan w:val="2"/>
          </w:tcPr>
          <w:p w14:paraId="028F46D1" w14:textId="77777777" w:rsidR="0023502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2031666C" w:rsidR="00871653" w:rsidRPr="006A7BCB" w:rsidRDefault="00235023"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77961B7" w:rsidR="00871653" w:rsidRPr="008836AC" w:rsidRDefault="00235023"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6395E65" w:rsidR="00871653" w:rsidRPr="008836AC" w:rsidRDefault="00F07379" w:rsidP="008836AC">
            <w:pPr>
              <w:tabs>
                <w:tab w:val="left" w:pos="567"/>
              </w:tabs>
              <w:spacing w:after="0"/>
              <w:rPr>
                <w:rFonts w:ascii="Arial" w:hAnsi="Arial" w:cs="Arial"/>
                <w:lang w:eastAsia="ja-JP"/>
              </w:rPr>
            </w:pPr>
            <w:r>
              <w:rPr>
                <w:rFonts w:ascii="Arial" w:hAnsi="Arial" w:cs="Arial"/>
                <w:color w:val="00B050"/>
              </w:rPr>
              <w:t>5</w:t>
            </w:r>
            <w:r w:rsidR="007E57AD" w:rsidRPr="001F486F">
              <w:rPr>
                <w:rFonts w:ascii="Arial" w:hAnsi="Arial" w:cs="Arial"/>
                <w:color w:val="00B050"/>
              </w:rPr>
              <w:t>%</w:t>
            </w:r>
            <w:r w:rsidR="007E57AD">
              <w:rPr>
                <w:rFonts w:ascii="Arial" w:hAnsi="Arial" w:cs="Arial"/>
              </w:rPr>
              <w:t>:</w:t>
            </w:r>
          </w:p>
        </w:tc>
        <w:tc>
          <w:tcPr>
            <w:tcW w:w="2268" w:type="dxa"/>
          </w:tcPr>
          <w:p w14:paraId="3F25A318"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6D83A1A1" w:rsidR="00235023" w:rsidRPr="008836AC" w:rsidRDefault="007E57AD" w:rsidP="008836AC">
            <w:pPr>
              <w:tabs>
                <w:tab w:val="left" w:pos="567"/>
              </w:tabs>
              <w:spacing w:after="0"/>
              <w:rPr>
                <w:rFonts w:ascii="Arial" w:hAnsi="Arial" w:cs="Arial"/>
                <w:lang w:eastAsia="ja-JP"/>
              </w:rPr>
            </w:pPr>
            <w:r>
              <w:rPr>
                <w:rFonts w:ascii="Arial" w:hAnsi="Arial" w:cs="Arial"/>
                <w:color w:val="00B050"/>
              </w:rPr>
              <w:t>0</w:t>
            </w:r>
            <w:r w:rsidRPr="001F486F">
              <w:rPr>
                <w:rFonts w:ascii="Arial" w:hAnsi="Arial" w:cs="Arial"/>
                <w:color w:val="00B050"/>
              </w:rPr>
              <w:t>%</w:t>
            </w:r>
            <w:r>
              <w:rPr>
                <w:rFonts w:ascii="Arial" w:hAnsi="Arial" w:cs="Arial"/>
              </w:rPr>
              <w:t>:</w:t>
            </w:r>
          </w:p>
        </w:tc>
        <w:tc>
          <w:tcPr>
            <w:tcW w:w="1694" w:type="dxa"/>
            <w:gridSpan w:val="2"/>
          </w:tcPr>
          <w:p w14:paraId="64E2F62A"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70DECF59" w14:textId="18C442B6" w:rsidR="00235023" w:rsidRPr="006A7BCB" w:rsidRDefault="00235023" w:rsidP="008836AC">
            <w:pPr>
              <w:tabs>
                <w:tab w:val="left" w:pos="567"/>
              </w:tabs>
              <w:spacing w:after="0"/>
              <w:rPr>
                <w:rFonts w:ascii="Arial" w:hAnsi="Arial" w:cs="Arial"/>
                <w:highlight w:val="yellow"/>
                <w:lang w:eastAsia="ja-JP"/>
              </w:rPr>
            </w:pPr>
            <w:r>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A5D6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EE7D7A9" w:rsidR="00EF4800" w:rsidRPr="008836AC" w:rsidRDefault="007A5D64" w:rsidP="001A248F">
            <w:pPr>
              <w:tabs>
                <w:tab w:val="left" w:pos="567"/>
              </w:tabs>
              <w:spacing w:after="0"/>
              <w:rPr>
                <w:rFonts w:ascii="Arial" w:hAnsi="Arial" w:cs="Arial"/>
                <w:color w:val="FF0000"/>
              </w:rPr>
            </w:pPr>
            <w:r w:rsidRPr="00FD4CFD">
              <w:rPr>
                <w:rFonts w:ascii="Arial" w:hAnsi="Arial" w:cs="Arial"/>
              </w:rPr>
              <w:t>RAN1</w:t>
            </w:r>
          </w:p>
        </w:tc>
      </w:tr>
      <w:tr w:rsidR="007A5D64" w:rsidRPr="008836AC" w14:paraId="2C36ABFD" w14:textId="77777777" w:rsidTr="007A5D64">
        <w:tc>
          <w:tcPr>
            <w:tcW w:w="1415" w:type="dxa"/>
            <w:vMerge w:val="restart"/>
            <w:vAlign w:val="center"/>
          </w:tcPr>
          <w:p w14:paraId="48D4FCCD" w14:textId="0EE99035" w:rsidR="007A5D64" w:rsidRPr="008836AC" w:rsidRDefault="007A5D64" w:rsidP="007A5D64">
            <w:pPr>
              <w:tabs>
                <w:tab w:val="left" w:pos="567"/>
              </w:tabs>
              <w:rPr>
                <w:rFonts w:ascii="Arial" w:hAnsi="Arial" w:cs="Arial"/>
                <w:b/>
              </w:rPr>
            </w:pPr>
            <w:r w:rsidRPr="008836AC">
              <w:rPr>
                <w:rFonts w:ascii="Arial" w:hAnsi="Arial" w:cs="Arial"/>
                <w:b/>
              </w:rPr>
              <w:t>Rapporteur</w:t>
            </w:r>
            <w:r w:rsidR="00A90B77">
              <w:rPr>
                <w:rFonts w:ascii="Arial" w:hAnsi="Arial" w:cs="Arial"/>
                <w:b/>
              </w:rPr>
              <w:t>s</w:t>
            </w:r>
          </w:p>
        </w:tc>
        <w:tc>
          <w:tcPr>
            <w:tcW w:w="1336" w:type="dxa"/>
          </w:tcPr>
          <w:p w14:paraId="2DF32655" w14:textId="77777777" w:rsidR="007A5D64" w:rsidRPr="008836AC" w:rsidRDefault="007A5D64" w:rsidP="007A5D64">
            <w:pPr>
              <w:tabs>
                <w:tab w:val="left" w:pos="567"/>
              </w:tabs>
              <w:spacing w:after="0"/>
              <w:rPr>
                <w:rFonts w:ascii="Arial" w:hAnsi="Arial" w:cs="Arial"/>
                <w:b/>
              </w:rPr>
            </w:pPr>
            <w:r w:rsidRPr="008836AC">
              <w:rPr>
                <w:rFonts w:ascii="Arial" w:hAnsi="Arial" w:cs="Arial"/>
                <w:b/>
              </w:rPr>
              <w:t>Name</w:t>
            </w:r>
          </w:p>
        </w:tc>
        <w:tc>
          <w:tcPr>
            <w:tcW w:w="7335" w:type="dxa"/>
          </w:tcPr>
          <w:p w14:paraId="641246E5" w14:textId="33695FF2" w:rsidR="007A5D64" w:rsidRPr="008836AC" w:rsidRDefault="007A5D64" w:rsidP="007A5D64">
            <w:pPr>
              <w:tabs>
                <w:tab w:val="left" w:pos="567"/>
              </w:tabs>
              <w:spacing w:after="0"/>
              <w:rPr>
                <w:rFonts w:ascii="Arial" w:hAnsi="Arial" w:cs="Arial"/>
                <w:lang w:eastAsia="ja-JP"/>
              </w:rPr>
            </w:pPr>
            <w:r w:rsidRPr="00B7295F">
              <w:rPr>
                <w:rFonts w:ascii="Arial" w:hAnsi="Arial" w:cs="Arial"/>
              </w:rPr>
              <w:t>Yi GUO</w:t>
            </w:r>
          </w:p>
        </w:tc>
      </w:tr>
      <w:tr w:rsidR="007A5D64" w:rsidRPr="008836AC" w14:paraId="226E4E96" w14:textId="77777777" w:rsidTr="007A5D64">
        <w:tc>
          <w:tcPr>
            <w:tcW w:w="1415" w:type="dxa"/>
            <w:vMerge/>
          </w:tcPr>
          <w:p w14:paraId="4870D8DC" w14:textId="77777777" w:rsidR="007A5D64" w:rsidRPr="008836AC" w:rsidRDefault="007A5D64" w:rsidP="007A5D64">
            <w:pPr>
              <w:tabs>
                <w:tab w:val="left" w:pos="567"/>
              </w:tabs>
              <w:rPr>
                <w:rFonts w:ascii="Arial" w:hAnsi="Arial" w:cs="Arial"/>
                <w:b/>
              </w:rPr>
            </w:pPr>
          </w:p>
        </w:tc>
        <w:tc>
          <w:tcPr>
            <w:tcW w:w="1336" w:type="dxa"/>
          </w:tcPr>
          <w:p w14:paraId="2C3C427F" w14:textId="77777777" w:rsidR="007A5D64" w:rsidRPr="008836AC" w:rsidRDefault="007A5D64" w:rsidP="007A5D64">
            <w:pPr>
              <w:tabs>
                <w:tab w:val="left" w:pos="567"/>
              </w:tabs>
              <w:spacing w:after="0"/>
              <w:rPr>
                <w:rFonts w:ascii="Arial" w:hAnsi="Arial" w:cs="Arial"/>
                <w:b/>
              </w:rPr>
            </w:pPr>
            <w:r w:rsidRPr="008836AC">
              <w:rPr>
                <w:rFonts w:ascii="Arial" w:hAnsi="Arial" w:cs="Arial"/>
                <w:b/>
              </w:rPr>
              <w:t>Company</w:t>
            </w:r>
          </w:p>
        </w:tc>
        <w:tc>
          <w:tcPr>
            <w:tcW w:w="7335" w:type="dxa"/>
          </w:tcPr>
          <w:p w14:paraId="1ECFBC0F" w14:textId="4DF4B764" w:rsidR="007A5D64" w:rsidRPr="008836AC" w:rsidRDefault="007A5D64" w:rsidP="007A5D64">
            <w:pPr>
              <w:tabs>
                <w:tab w:val="left" w:pos="567"/>
              </w:tabs>
              <w:spacing w:after="0"/>
              <w:rPr>
                <w:rFonts w:ascii="Arial" w:hAnsi="Arial" w:cs="Arial"/>
                <w:lang w:eastAsia="ja-JP"/>
              </w:rPr>
            </w:pPr>
            <w:r w:rsidRPr="00B7295F">
              <w:rPr>
                <w:rFonts w:ascii="Arial" w:hAnsi="Arial" w:cs="Arial"/>
              </w:rPr>
              <w:t>Intel Corporation</w:t>
            </w:r>
          </w:p>
        </w:tc>
      </w:tr>
      <w:tr w:rsidR="007A5D64" w:rsidRPr="008836AC" w14:paraId="0D1C9D0D" w14:textId="77777777" w:rsidTr="007A5D64">
        <w:tc>
          <w:tcPr>
            <w:tcW w:w="1415" w:type="dxa"/>
            <w:vMerge/>
          </w:tcPr>
          <w:p w14:paraId="7CC9A0BD" w14:textId="77777777" w:rsidR="007A5D64" w:rsidRPr="008836AC" w:rsidRDefault="007A5D64" w:rsidP="007A5D64">
            <w:pPr>
              <w:tabs>
                <w:tab w:val="left" w:pos="567"/>
              </w:tabs>
              <w:rPr>
                <w:rFonts w:ascii="Arial" w:hAnsi="Arial" w:cs="Arial"/>
                <w:b/>
              </w:rPr>
            </w:pPr>
          </w:p>
        </w:tc>
        <w:tc>
          <w:tcPr>
            <w:tcW w:w="1336" w:type="dxa"/>
          </w:tcPr>
          <w:p w14:paraId="5E28611A" w14:textId="77777777" w:rsidR="007A5D64" w:rsidRPr="008836AC" w:rsidRDefault="007A5D64" w:rsidP="007A5D64">
            <w:pPr>
              <w:tabs>
                <w:tab w:val="left" w:pos="567"/>
              </w:tabs>
              <w:spacing w:after="0"/>
              <w:rPr>
                <w:rFonts w:ascii="Arial" w:hAnsi="Arial" w:cs="Arial"/>
                <w:b/>
              </w:rPr>
            </w:pPr>
            <w:r w:rsidRPr="008836AC">
              <w:rPr>
                <w:rFonts w:ascii="Arial" w:hAnsi="Arial" w:cs="Arial"/>
                <w:b/>
              </w:rPr>
              <w:t>Email</w:t>
            </w:r>
          </w:p>
        </w:tc>
        <w:tc>
          <w:tcPr>
            <w:tcW w:w="7335" w:type="dxa"/>
          </w:tcPr>
          <w:p w14:paraId="4E2218C2" w14:textId="00AE1F3A" w:rsidR="007A5D64" w:rsidRPr="008836AC" w:rsidRDefault="007A5D64" w:rsidP="007A5D64">
            <w:pPr>
              <w:tabs>
                <w:tab w:val="left" w:pos="567"/>
              </w:tabs>
              <w:spacing w:after="0"/>
              <w:rPr>
                <w:rFonts w:ascii="Arial" w:hAnsi="Arial" w:cs="Arial"/>
              </w:rPr>
            </w:pPr>
            <w:r w:rsidRPr="00B7295F">
              <w:rPr>
                <w:rFonts w:ascii="Arial" w:hAnsi="Arial" w:cs="Arial"/>
              </w:rPr>
              <w:t>yi.guo@intel.com</w:t>
            </w:r>
          </w:p>
        </w:tc>
      </w:tr>
      <w:tr w:rsidR="00A42EC5" w:rsidRPr="008836AC" w14:paraId="5DD5AB2D" w14:textId="77777777" w:rsidTr="001F63F7">
        <w:tc>
          <w:tcPr>
            <w:tcW w:w="1415" w:type="dxa"/>
            <w:vMerge w:val="restart"/>
            <w:vAlign w:val="center"/>
          </w:tcPr>
          <w:p w14:paraId="5FC2BB0E" w14:textId="77777777" w:rsidR="00A42EC5" w:rsidRPr="008836AC" w:rsidRDefault="00A42EC5" w:rsidP="00A42EC5">
            <w:pPr>
              <w:tabs>
                <w:tab w:val="left" w:pos="567"/>
              </w:tabs>
              <w:rPr>
                <w:rFonts w:ascii="Arial" w:hAnsi="Arial" w:cs="Arial"/>
                <w:b/>
              </w:rPr>
            </w:pPr>
            <w:r w:rsidRPr="008836AC">
              <w:rPr>
                <w:rFonts w:ascii="Arial" w:hAnsi="Arial" w:cs="Arial"/>
                <w:b/>
              </w:rPr>
              <w:t>Rapporteur</w:t>
            </w:r>
          </w:p>
        </w:tc>
        <w:tc>
          <w:tcPr>
            <w:tcW w:w="1336" w:type="dxa"/>
          </w:tcPr>
          <w:p w14:paraId="4C8F02AB" w14:textId="77777777" w:rsidR="00A42EC5" w:rsidRPr="008836AC" w:rsidRDefault="00A42EC5" w:rsidP="00A42EC5">
            <w:pPr>
              <w:tabs>
                <w:tab w:val="left" w:pos="567"/>
              </w:tabs>
              <w:spacing w:after="0"/>
              <w:rPr>
                <w:rFonts w:ascii="Arial" w:hAnsi="Arial" w:cs="Arial"/>
                <w:b/>
              </w:rPr>
            </w:pPr>
            <w:r w:rsidRPr="008836AC">
              <w:rPr>
                <w:rFonts w:ascii="Arial" w:hAnsi="Arial" w:cs="Arial"/>
                <w:b/>
              </w:rPr>
              <w:t>Name</w:t>
            </w:r>
          </w:p>
        </w:tc>
        <w:tc>
          <w:tcPr>
            <w:tcW w:w="7335" w:type="dxa"/>
          </w:tcPr>
          <w:p w14:paraId="25663A42" w14:textId="4DC2919D" w:rsidR="00A42EC5" w:rsidRPr="008836AC" w:rsidRDefault="00A42EC5" w:rsidP="00A42EC5">
            <w:pPr>
              <w:tabs>
                <w:tab w:val="left" w:pos="567"/>
              </w:tabs>
              <w:spacing w:after="0"/>
              <w:rPr>
                <w:rFonts w:ascii="Arial" w:hAnsi="Arial" w:cs="Arial"/>
                <w:lang w:eastAsia="ja-JP"/>
              </w:rPr>
            </w:pPr>
            <w:r w:rsidRPr="00B7295F">
              <w:rPr>
                <w:rFonts w:ascii="Arial" w:hAnsi="Arial" w:cs="Arial"/>
              </w:rPr>
              <w:t>Ren DA</w:t>
            </w:r>
          </w:p>
        </w:tc>
      </w:tr>
      <w:tr w:rsidR="00A42EC5" w:rsidRPr="008836AC" w14:paraId="13E4ABE4" w14:textId="77777777" w:rsidTr="001F63F7">
        <w:tc>
          <w:tcPr>
            <w:tcW w:w="1415" w:type="dxa"/>
            <w:vMerge/>
          </w:tcPr>
          <w:p w14:paraId="6914B5D6" w14:textId="77777777" w:rsidR="00A42EC5" w:rsidRPr="008836AC" w:rsidRDefault="00A42EC5" w:rsidP="00A42EC5">
            <w:pPr>
              <w:tabs>
                <w:tab w:val="left" w:pos="567"/>
              </w:tabs>
              <w:rPr>
                <w:rFonts w:ascii="Arial" w:hAnsi="Arial" w:cs="Arial"/>
                <w:b/>
              </w:rPr>
            </w:pPr>
          </w:p>
        </w:tc>
        <w:tc>
          <w:tcPr>
            <w:tcW w:w="1336" w:type="dxa"/>
          </w:tcPr>
          <w:p w14:paraId="5A90C070" w14:textId="77777777" w:rsidR="00A42EC5" w:rsidRPr="008836AC" w:rsidRDefault="00A42EC5" w:rsidP="00A42EC5">
            <w:pPr>
              <w:tabs>
                <w:tab w:val="left" w:pos="567"/>
              </w:tabs>
              <w:spacing w:after="0"/>
              <w:rPr>
                <w:rFonts w:ascii="Arial" w:hAnsi="Arial" w:cs="Arial"/>
                <w:b/>
              </w:rPr>
            </w:pPr>
            <w:r w:rsidRPr="008836AC">
              <w:rPr>
                <w:rFonts w:ascii="Arial" w:hAnsi="Arial" w:cs="Arial"/>
                <w:b/>
              </w:rPr>
              <w:t>Company</w:t>
            </w:r>
          </w:p>
        </w:tc>
        <w:tc>
          <w:tcPr>
            <w:tcW w:w="7335" w:type="dxa"/>
          </w:tcPr>
          <w:p w14:paraId="7E335F87" w14:textId="3F032138" w:rsidR="00A42EC5" w:rsidRPr="008836AC" w:rsidRDefault="00A42EC5" w:rsidP="00A42EC5">
            <w:pPr>
              <w:tabs>
                <w:tab w:val="left" w:pos="567"/>
              </w:tabs>
              <w:spacing w:after="0"/>
              <w:rPr>
                <w:rFonts w:ascii="Arial" w:hAnsi="Arial" w:cs="Arial"/>
                <w:lang w:eastAsia="ja-JP"/>
              </w:rPr>
            </w:pPr>
            <w:r w:rsidRPr="00B7295F">
              <w:rPr>
                <w:rFonts w:ascii="Arial" w:hAnsi="Arial" w:cs="Arial"/>
              </w:rPr>
              <w:t>CATT</w:t>
            </w:r>
          </w:p>
        </w:tc>
      </w:tr>
      <w:tr w:rsidR="00A42EC5" w:rsidRPr="008836AC" w14:paraId="64A97C35" w14:textId="77777777" w:rsidTr="001F63F7">
        <w:tc>
          <w:tcPr>
            <w:tcW w:w="1415" w:type="dxa"/>
            <w:vMerge/>
          </w:tcPr>
          <w:p w14:paraId="46A30865" w14:textId="77777777" w:rsidR="00A42EC5" w:rsidRPr="008836AC" w:rsidRDefault="00A42EC5" w:rsidP="00A42EC5">
            <w:pPr>
              <w:tabs>
                <w:tab w:val="left" w:pos="567"/>
              </w:tabs>
              <w:rPr>
                <w:rFonts w:ascii="Arial" w:hAnsi="Arial" w:cs="Arial"/>
                <w:b/>
              </w:rPr>
            </w:pPr>
          </w:p>
        </w:tc>
        <w:tc>
          <w:tcPr>
            <w:tcW w:w="1336" w:type="dxa"/>
          </w:tcPr>
          <w:p w14:paraId="7785D7DD" w14:textId="77777777" w:rsidR="00A42EC5" w:rsidRPr="008836AC" w:rsidRDefault="00A42EC5" w:rsidP="00A42EC5">
            <w:pPr>
              <w:tabs>
                <w:tab w:val="left" w:pos="567"/>
              </w:tabs>
              <w:spacing w:after="0"/>
              <w:rPr>
                <w:rFonts w:ascii="Arial" w:hAnsi="Arial" w:cs="Arial"/>
                <w:b/>
              </w:rPr>
            </w:pPr>
            <w:r w:rsidRPr="008836AC">
              <w:rPr>
                <w:rFonts w:ascii="Arial" w:hAnsi="Arial" w:cs="Arial"/>
                <w:b/>
              </w:rPr>
              <w:t>Email</w:t>
            </w:r>
          </w:p>
        </w:tc>
        <w:tc>
          <w:tcPr>
            <w:tcW w:w="7335" w:type="dxa"/>
          </w:tcPr>
          <w:p w14:paraId="64B73CEF" w14:textId="0274F8DE" w:rsidR="00A42EC5" w:rsidRPr="008836AC" w:rsidRDefault="00A42EC5" w:rsidP="00A42EC5">
            <w:pPr>
              <w:tabs>
                <w:tab w:val="left" w:pos="567"/>
              </w:tabs>
              <w:spacing w:after="0"/>
              <w:rPr>
                <w:rFonts w:ascii="Arial" w:hAnsi="Arial" w:cs="Arial"/>
              </w:rPr>
            </w:pPr>
            <w:r w:rsidRPr="00B7295F">
              <w:rPr>
                <w:rFonts w:ascii="Arial" w:hAnsi="Arial" w:cs="Arial"/>
              </w:rPr>
              <w:t>renda@catt.cn</w:t>
            </w:r>
          </w:p>
        </w:tc>
      </w:tr>
      <w:tr w:rsidR="007A5D64" w:rsidRPr="008836AC" w14:paraId="5EF9AD31" w14:textId="77777777" w:rsidTr="007A5D64">
        <w:tc>
          <w:tcPr>
            <w:tcW w:w="1415" w:type="dxa"/>
            <w:vMerge w:val="restart"/>
            <w:vAlign w:val="center"/>
          </w:tcPr>
          <w:p w14:paraId="589FA298" w14:textId="77777777" w:rsidR="007A5D64" w:rsidRPr="008836AC" w:rsidRDefault="007A5D64" w:rsidP="007A5D64">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7A5D64" w:rsidRPr="008836AC" w:rsidRDefault="007A5D64" w:rsidP="007A5D64">
            <w:pPr>
              <w:tabs>
                <w:tab w:val="left" w:pos="567"/>
              </w:tabs>
              <w:spacing w:after="0"/>
              <w:rPr>
                <w:rFonts w:ascii="Arial" w:hAnsi="Arial" w:cs="Arial"/>
                <w:b/>
              </w:rPr>
            </w:pPr>
            <w:r w:rsidRPr="008836AC">
              <w:rPr>
                <w:rFonts w:ascii="Arial" w:hAnsi="Arial" w:cs="Arial"/>
                <w:b/>
              </w:rPr>
              <w:t>Name</w:t>
            </w:r>
          </w:p>
        </w:tc>
        <w:tc>
          <w:tcPr>
            <w:tcW w:w="7335" w:type="dxa"/>
          </w:tcPr>
          <w:p w14:paraId="127CF618" w14:textId="40BA9A38" w:rsidR="007A5D64" w:rsidRPr="008836AC" w:rsidRDefault="00A42EC5" w:rsidP="007A5D64">
            <w:pPr>
              <w:tabs>
                <w:tab w:val="left" w:pos="567"/>
              </w:tabs>
              <w:spacing w:after="0"/>
              <w:rPr>
                <w:rFonts w:ascii="Arial" w:hAnsi="Arial" w:cs="Arial"/>
                <w:lang w:eastAsia="ja-JP"/>
              </w:rPr>
            </w:pPr>
            <w:r w:rsidRPr="00A42EC5">
              <w:rPr>
                <w:rFonts w:ascii="Arial" w:hAnsi="Arial" w:cs="Arial"/>
                <w:lang w:eastAsia="ja-JP"/>
              </w:rPr>
              <w:t>Yazid</w:t>
            </w:r>
            <w:r>
              <w:rPr>
                <w:rFonts w:ascii="Arial" w:hAnsi="Arial" w:cs="Arial"/>
                <w:lang w:eastAsia="ja-JP"/>
              </w:rPr>
              <w:t xml:space="preserve"> </w:t>
            </w:r>
            <w:r w:rsidRPr="00A42EC5">
              <w:rPr>
                <w:rFonts w:ascii="Arial" w:hAnsi="Arial" w:cs="Arial"/>
                <w:lang w:eastAsia="ja-JP"/>
              </w:rPr>
              <w:t>Lyazidi</w:t>
            </w:r>
          </w:p>
        </w:tc>
      </w:tr>
      <w:tr w:rsidR="007A5D64" w:rsidRPr="008836AC" w14:paraId="36040647" w14:textId="77777777" w:rsidTr="007A5D64">
        <w:tc>
          <w:tcPr>
            <w:tcW w:w="1415" w:type="dxa"/>
            <w:vMerge/>
          </w:tcPr>
          <w:p w14:paraId="2B760CAA" w14:textId="77777777" w:rsidR="007A5D64" w:rsidRPr="008836AC" w:rsidRDefault="007A5D64" w:rsidP="007A5D64">
            <w:pPr>
              <w:tabs>
                <w:tab w:val="left" w:pos="567"/>
              </w:tabs>
              <w:rPr>
                <w:rFonts w:ascii="Arial" w:hAnsi="Arial" w:cs="Arial"/>
                <w:b/>
              </w:rPr>
            </w:pPr>
          </w:p>
        </w:tc>
        <w:tc>
          <w:tcPr>
            <w:tcW w:w="1336" w:type="dxa"/>
          </w:tcPr>
          <w:p w14:paraId="6AD0A3C2" w14:textId="77777777" w:rsidR="007A5D64" w:rsidRPr="008836AC" w:rsidRDefault="007A5D64" w:rsidP="007A5D6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9D27143" w:rsidR="007A5D64" w:rsidRPr="008836AC" w:rsidRDefault="00A42EC5" w:rsidP="007A5D64">
            <w:pPr>
              <w:tabs>
                <w:tab w:val="left" w:pos="567"/>
              </w:tabs>
              <w:spacing w:after="0"/>
              <w:rPr>
                <w:rFonts w:ascii="Arial" w:hAnsi="Arial" w:cs="Arial"/>
                <w:lang w:eastAsia="ja-JP"/>
              </w:rPr>
            </w:pPr>
            <w:r w:rsidRPr="00A42EC5">
              <w:rPr>
                <w:rFonts w:ascii="Arial" w:hAnsi="Arial" w:cs="Arial"/>
                <w:lang w:eastAsia="ja-JP"/>
              </w:rPr>
              <w:t>Ericsson</w:t>
            </w:r>
          </w:p>
        </w:tc>
      </w:tr>
      <w:tr w:rsidR="007A5D64" w:rsidRPr="008836AC" w14:paraId="588EE5C8" w14:textId="77777777" w:rsidTr="007A5D64">
        <w:tc>
          <w:tcPr>
            <w:tcW w:w="1415" w:type="dxa"/>
            <w:vMerge/>
          </w:tcPr>
          <w:p w14:paraId="5371B18D" w14:textId="77777777" w:rsidR="007A5D64" w:rsidRPr="008836AC" w:rsidRDefault="007A5D64" w:rsidP="007A5D64">
            <w:pPr>
              <w:tabs>
                <w:tab w:val="left" w:pos="567"/>
              </w:tabs>
              <w:rPr>
                <w:rFonts w:ascii="Arial" w:hAnsi="Arial" w:cs="Arial"/>
                <w:b/>
              </w:rPr>
            </w:pPr>
          </w:p>
        </w:tc>
        <w:tc>
          <w:tcPr>
            <w:tcW w:w="1336" w:type="dxa"/>
          </w:tcPr>
          <w:p w14:paraId="4BB54D4E" w14:textId="77777777" w:rsidR="007A5D64" w:rsidRPr="008836AC" w:rsidRDefault="007A5D64" w:rsidP="007A5D64">
            <w:pPr>
              <w:tabs>
                <w:tab w:val="left" w:pos="567"/>
              </w:tabs>
              <w:spacing w:after="0"/>
              <w:rPr>
                <w:rFonts w:ascii="Arial" w:hAnsi="Arial" w:cs="Arial"/>
                <w:b/>
              </w:rPr>
            </w:pPr>
            <w:r w:rsidRPr="008836AC">
              <w:rPr>
                <w:rFonts w:ascii="Arial" w:hAnsi="Arial" w:cs="Arial"/>
                <w:b/>
              </w:rPr>
              <w:t>Email</w:t>
            </w:r>
          </w:p>
        </w:tc>
        <w:tc>
          <w:tcPr>
            <w:tcW w:w="7335" w:type="dxa"/>
          </w:tcPr>
          <w:p w14:paraId="0563966F" w14:textId="7E5A8528" w:rsidR="007A5D64" w:rsidRPr="008836AC" w:rsidRDefault="00A42EC5" w:rsidP="007A5D64">
            <w:pPr>
              <w:tabs>
                <w:tab w:val="left" w:pos="567"/>
              </w:tabs>
              <w:spacing w:after="0"/>
              <w:rPr>
                <w:rFonts w:ascii="Arial" w:hAnsi="Arial" w:cs="Arial"/>
              </w:rPr>
            </w:pPr>
            <w:r w:rsidRPr="00A42EC5">
              <w:rPr>
                <w:rFonts w:ascii="Arial" w:hAnsi="Arial" w:cs="Arial"/>
              </w:rPr>
              <w:t>yazid.lyazidi@ericsson.com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3476CB55" w:rsidR="006C4E32" w:rsidRDefault="006C4E32" w:rsidP="006C4E32">
      <w:pPr>
        <w:pBdr>
          <w:bottom w:val="single" w:sz="4" w:space="1" w:color="auto"/>
        </w:pBdr>
        <w:rPr>
          <w:rFonts w:ascii="Arial" w:hAnsi="Arial" w:cs="Arial"/>
        </w:rPr>
      </w:pPr>
    </w:p>
    <w:p w14:paraId="4C634622" w14:textId="77777777" w:rsidR="00894863" w:rsidRPr="00430FCA" w:rsidRDefault="00894863"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DC5DF1" w:rsidR="00D22398" w:rsidRPr="008836AC" w:rsidRDefault="00C21339" w:rsidP="00C4666A">
            <w:pPr>
              <w:pStyle w:val="TAL"/>
              <w:jc w:val="center"/>
              <w:rPr>
                <w:color w:val="FF0000"/>
                <w:lang w:eastAsia="ja-JP"/>
              </w:rPr>
            </w:pPr>
            <w:r w:rsidRPr="007A6C5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F2BC438" w:rsidR="00701410" w:rsidRDefault="00701410" w:rsidP="00701410">
      <w:pPr>
        <w:pStyle w:val="Heading4"/>
        <w:rPr>
          <w:lang w:eastAsia="ja-JP"/>
        </w:rPr>
      </w:pPr>
      <w:r>
        <w:rPr>
          <w:lang w:eastAsia="ja-JP"/>
        </w:rPr>
        <w:t>2.1.1</w:t>
      </w:r>
      <w:r>
        <w:rPr>
          <w:lang w:eastAsia="ja-JP"/>
        </w:rPr>
        <w:tab/>
        <w:t>Agreements</w:t>
      </w:r>
    </w:p>
    <w:p w14:paraId="54DA1E1B" w14:textId="65E2D857" w:rsidR="0012711F" w:rsidRPr="001F63F7" w:rsidRDefault="00894B66" w:rsidP="00894B66">
      <w:pPr>
        <w:pStyle w:val="IntenseQuote"/>
        <w:rPr>
          <w:b/>
          <w:bCs/>
          <w:sz w:val="20"/>
          <w:lang w:eastAsia="ja-JP"/>
        </w:rPr>
      </w:pPr>
      <w:r w:rsidRPr="001F63F7">
        <w:rPr>
          <w:b/>
          <w:bCs/>
          <w:sz w:val="20"/>
          <w:lang w:eastAsia="ja-JP"/>
        </w:rPr>
        <w:t>RAN1#104-e</w:t>
      </w:r>
    </w:p>
    <w:p w14:paraId="6455B90F" w14:textId="77777777" w:rsidR="004A3D6E" w:rsidRPr="00D23DF2" w:rsidRDefault="004A3D6E" w:rsidP="004A3D6E">
      <w:pPr>
        <w:rPr>
          <w:lang w:eastAsia="ja-JP"/>
        </w:rPr>
      </w:pPr>
      <w:r>
        <w:rPr>
          <w:lang w:eastAsia="ja-JP"/>
        </w:rPr>
        <w:t>RAN1 has discussed three topics: 1) UE/gNB Tx/Rx timing error mitigation; 2) UL-AOA enhancements and 3) DL-AOD enhancements.</w:t>
      </w:r>
    </w:p>
    <w:p w14:paraId="10B88CF2" w14:textId="0FF9A073" w:rsidR="00D23DF2" w:rsidRPr="001F63F7" w:rsidRDefault="007C27EE" w:rsidP="00D23DF2">
      <w:pPr>
        <w:rPr>
          <w:b/>
          <w:bCs/>
        </w:rPr>
      </w:pPr>
      <w:r w:rsidRPr="001F63F7">
        <w:rPr>
          <w:b/>
          <w:bCs/>
          <w:lang w:eastAsia="ja-JP"/>
        </w:rPr>
        <w:t>Topic #</w:t>
      </w:r>
      <w:r>
        <w:rPr>
          <w:b/>
          <w:bCs/>
          <w:lang w:eastAsia="ja-JP"/>
        </w:rPr>
        <w:t>1:</w:t>
      </w:r>
      <w:r w:rsidRPr="001F63F7">
        <w:rPr>
          <w:b/>
          <w:bCs/>
          <w:lang w:eastAsia="ja-JP"/>
        </w:rPr>
        <w:t xml:space="preserve"> </w:t>
      </w:r>
      <w:r w:rsidR="00D23DF2" w:rsidRPr="001F63F7">
        <w:rPr>
          <w:b/>
          <w:bCs/>
        </w:rPr>
        <w:t>UE/gNB Tx/Rx timing error mitigation</w:t>
      </w:r>
    </w:p>
    <w:p w14:paraId="5F447933" w14:textId="18153F66" w:rsidR="00D23DF2" w:rsidRDefault="00D23DF2" w:rsidP="00D23DF2">
      <w:pPr>
        <w:spacing w:after="120"/>
      </w:pPr>
      <w:r>
        <w:t>To facilitate further discussion and common understanding among companies, RAN1 agreed terms and definitions for UE/gNB Tx/Rx timing error mitigation topic.</w:t>
      </w:r>
    </w:p>
    <w:p w14:paraId="1410951D" w14:textId="5B3535ED" w:rsidR="009D030C" w:rsidRDefault="009D030C" w:rsidP="00A32BED">
      <w:pPr>
        <w:ind w:left="1440" w:hanging="1440"/>
        <w:rPr>
          <w:b/>
          <w:bCs/>
          <w:highlight w:val="green"/>
          <w:lang w:eastAsia="x-none"/>
        </w:rPr>
      </w:pPr>
      <w:r w:rsidRPr="00D23DF2">
        <w:rPr>
          <w:highlight w:val="green"/>
          <w:u w:val="single"/>
          <w:lang w:eastAsia="x-none"/>
        </w:rPr>
        <w:t>Agreement:</w:t>
      </w:r>
    </w:p>
    <w:p w14:paraId="7E57B253" w14:textId="768D1C70" w:rsidR="0012711F" w:rsidRPr="00D23DF2" w:rsidRDefault="0012711F" w:rsidP="00E52DBA">
      <w:pPr>
        <w:pStyle w:val="ListParagraph"/>
        <w:numPr>
          <w:ilvl w:val="0"/>
          <w:numId w:val="30"/>
        </w:numPr>
        <w:spacing w:after="60"/>
        <w:ind w:leftChars="0" w:left="284" w:hanging="284"/>
        <w:rPr>
          <w:rFonts w:ascii="Times New Roman" w:hAnsi="Times New Roman"/>
          <w:sz w:val="20"/>
          <w:szCs w:val="20"/>
        </w:rPr>
      </w:pPr>
      <w:r w:rsidRPr="00D23DF2">
        <w:rPr>
          <w:rFonts w:ascii="Times New Roman" w:hAnsi="Times New Roman"/>
          <w:sz w:val="20"/>
          <w:szCs w:val="20"/>
        </w:rPr>
        <w:t xml:space="preserve">The following definitions </w:t>
      </w:r>
      <w:r w:rsidR="00D23DF2">
        <w:rPr>
          <w:rFonts w:ascii="Times New Roman" w:hAnsi="Times New Roman"/>
          <w:sz w:val="20"/>
          <w:szCs w:val="20"/>
          <w:lang w:eastAsia="zh-CN"/>
        </w:rPr>
        <w:t>were agreed</w:t>
      </w:r>
      <w:r w:rsidRPr="00D23DF2">
        <w:rPr>
          <w:rFonts w:ascii="Times New Roman" w:hAnsi="Times New Roman"/>
          <w:sz w:val="20"/>
          <w:szCs w:val="20"/>
          <w:lang w:eastAsia="zh-CN"/>
        </w:rPr>
        <w:t xml:space="preserve"> for the purpose of discussion of internal timing errors (these terms are not agreed to be included in the specifications):</w:t>
      </w:r>
    </w:p>
    <w:p w14:paraId="0561084D" w14:textId="77777777" w:rsidR="0012711F" w:rsidRPr="000B6429" w:rsidRDefault="0012711F" w:rsidP="00E52DBA">
      <w:pPr>
        <w:numPr>
          <w:ilvl w:val="0"/>
          <w:numId w:val="32"/>
        </w:numPr>
        <w:overflowPunct/>
        <w:autoSpaceDE/>
        <w:autoSpaceDN/>
        <w:adjustRightInd/>
        <w:spacing w:after="60"/>
        <w:ind w:left="567" w:hanging="283"/>
        <w:textAlignment w:val="auto"/>
        <w:rPr>
          <w:lang w:eastAsia="x-none"/>
        </w:rPr>
      </w:pPr>
      <w:r w:rsidRPr="000B6429">
        <w:rPr>
          <w:b/>
          <w:bCs/>
          <w:lang w:eastAsia="x-none"/>
        </w:rPr>
        <w:t>Tx timing error</w:t>
      </w:r>
      <w:r w:rsidRPr="000B6429">
        <w:rPr>
          <w:lang w:eastAsia="x-none"/>
        </w:rPr>
        <w:t>: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Tx antenna phase center to the physical antenna center. However, the calibration may not be perfect. The remaining Tx time delay after the calibration, or the uncalibrated Tx time delay is defined as </w:t>
      </w:r>
      <w:r w:rsidRPr="000B6429">
        <w:rPr>
          <w:i/>
          <w:iCs/>
          <w:lang w:eastAsia="x-none"/>
        </w:rPr>
        <w:t>Tx timing error</w:t>
      </w:r>
      <w:r w:rsidRPr="000B6429">
        <w:rPr>
          <w:lang w:eastAsia="x-none"/>
        </w:rPr>
        <w:t xml:space="preserve">. </w:t>
      </w:r>
    </w:p>
    <w:p w14:paraId="7688260B" w14:textId="77777777" w:rsidR="0012711F" w:rsidRPr="000B6429" w:rsidRDefault="0012711F" w:rsidP="00E52DBA">
      <w:pPr>
        <w:numPr>
          <w:ilvl w:val="0"/>
          <w:numId w:val="32"/>
        </w:numPr>
        <w:overflowPunct/>
        <w:autoSpaceDE/>
        <w:autoSpaceDN/>
        <w:adjustRightInd/>
        <w:spacing w:after="60"/>
        <w:ind w:left="567" w:hanging="283"/>
        <w:textAlignment w:val="auto"/>
        <w:rPr>
          <w:lang w:eastAsia="x-none"/>
        </w:rPr>
      </w:pPr>
      <w:r w:rsidRPr="000B6429">
        <w:rPr>
          <w:b/>
          <w:bCs/>
          <w:lang w:eastAsia="x-none"/>
        </w:rPr>
        <w:t>Rx timing error</w:t>
      </w:r>
      <w:r w:rsidRPr="000B6429">
        <w:rPr>
          <w:lang w:eastAsia="x-none"/>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60287D6A" w14:textId="77777777" w:rsidR="0012711F" w:rsidRPr="000B6429" w:rsidRDefault="0012711F" w:rsidP="00E52DBA">
      <w:pPr>
        <w:numPr>
          <w:ilvl w:val="0"/>
          <w:numId w:val="32"/>
        </w:numPr>
        <w:overflowPunct/>
        <w:autoSpaceDE/>
        <w:autoSpaceDN/>
        <w:adjustRightInd/>
        <w:spacing w:after="60"/>
        <w:ind w:left="567" w:hanging="283"/>
        <w:textAlignment w:val="auto"/>
        <w:rPr>
          <w:lang w:eastAsia="x-none"/>
        </w:rPr>
      </w:pPr>
      <w:r w:rsidRPr="000B6429">
        <w:rPr>
          <w:b/>
          <w:bCs/>
          <w:lang w:eastAsia="x-none"/>
        </w:rPr>
        <w:t>UE Tx ‘timing error group’ (UE Tx TEG):</w:t>
      </w:r>
      <w:r w:rsidRPr="000B6429">
        <w:rPr>
          <w:lang w:eastAsia="x-none"/>
        </w:rPr>
        <w:t xml:space="preserve"> A UE Tx TEG is associated with the transmissions of one or more UL SRS resources for the positioning purpose, which have the Tx timing errors within a certain margin.</w:t>
      </w:r>
    </w:p>
    <w:p w14:paraId="0C602A72" w14:textId="77777777" w:rsidR="0012711F" w:rsidRPr="000B6429" w:rsidRDefault="0012711F" w:rsidP="00E52DBA">
      <w:pPr>
        <w:numPr>
          <w:ilvl w:val="0"/>
          <w:numId w:val="32"/>
        </w:numPr>
        <w:overflowPunct/>
        <w:autoSpaceDE/>
        <w:autoSpaceDN/>
        <w:adjustRightInd/>
        <w:spacing w:after="60"/>
        <w:ind w:left="567" w:hanging="283"/>
        <w:textAlignment w:val="auto"/>
        <w:rPr>
          <w:lang w:eastAsia="x-none"/>
        </w:rPr>
      </w:pPr>
      <w:r w:rsidRPr="000B6429">
        <w:rPr>
          <w:b/>
          <w:bCs/>
          <w:lang w:eastAsia="x-none"/>
        </w:rPr>
        <w:t>TRP Tx ‘timing error group’ (TRP Tx TEG):</w:t>
      </w:r>
      <w:r w:rsidRPr="000B6429">
        <w:rPr>
          <w:lang w:eastAsia="x-none"/>
        </w:rPr>
        <w:t xml:space="preserve"> A TRP Tx TEG is associated with the transmissions of one or more DL PRS resources, which have the Tx timing errors within a certain margin.</w:t>
      </w:r>
    </w:p>
    <w:p w14:paraId="60491035" w14:textId="77777777" w:rsidR="0012711F" w:rsidRPr="000B6429" w:rsidRDefault="0012711F" w:rsidP="00E52DBA">
      <w:pPr>
        <w:numPr>
          <w:ilvl w:val="0"/>
          <w:numId w:val="32"/>
        </w:numPr>
        <w:overflowPunct/>
        <w:autoSpaceDE/>
        <w:autoSpaceDN/>
        <w:adjustRightInd/>
        <w:spacing w:after="60"/>
        <w:ind w:left="567" w:hanging="283"/>
        <w:textAlignment w:val="auto"/>
        <w:rPr>
          <w:lang w:eastAsia="x-none"/>
        </w:rPr>
      </w:pPr>
      <w:r w:rsidRPr="000B6429">
        <w:rPr>
          <w:b/>
          <w:bCs/>
          <w:lang w:eastAsia="x-none"/>
        </w:rPr>
        <w:t>UE Rx ‘timing error group’ (UE Rx TEG):</w:t>
      </w:r>
      <w:r w:rsidRPr="000B6429">
        <w:rPr>
          <w:lang w:eastAsia="x-none"/>
        </w:rPr>
        <w:t xml:space="preserve"> A UE Rx TEG is associated with one or more DL measurements, which have the Rx timing errors within a certain margin.</w:t>
      </w:r>
    </w:p>
    <w:p w14:paraId="6DFFB551" w14:textId="77777777" w:rsidR="0012711F" w:rsidRPr="000B6429" w:rsidRDefault="0012711F" w:rsidP="00E52DBA">
      <w:pPr>
        <w:numPr>
          <w:ilvl w:val="0"/>
          <w:numId w:val="32"/>
        </w:numPr>
        <w:overflowPunct/>
        <w:autoSpaceDE/>
        <w:autoSpaceDN/>
        <w:adjustRightInd/>
        <w:spacing w:after="60"/>
        <w:ind w:left="567" w:hanging="283"/>
        <w:textAlignment w:val="auto"/>
        <w:rPr>
          <w:lang w:eastAsia="x-none"/>
        </w:rPr>
      </w:pPr>
      <w:r w:rsidRPr="000B6429">
        <w:rPr>
          <w:b/>
          <w:bCs/>
          <w:lang w:eastAsia="x-none"/>
        </w:rPr>
        <w:t>TRP Rx ‘timing error group’ (TRP Rx TEG):</w:t>
      </w:r>
      <w:r w:rsidRPr="000B6429">
        <w:rPr>
          <w:lang w:eastAsia="x-none"/>
        </w:rPr>
        <w:t xml:space="preserve"> A TRP Rx TEG is associated with one or more UL measurements, which have the Rx timing errors within a margin.</w:t>
      </w:r>
    </w:p>
    <w:p w14:paraId="05DBCC21" w14:textId="77777777" w:rsidR="0012711F" w:rsidRPr="000B6429" w:rsidRDefault="0012711F" w:rsidP="00E52DBA">
      <w:pPr>
        <w:numPr>
          <w:ilvl w:val="0"/>
          <w:numId w:val="32"/>
        </w:numPr>
        <w:overflowPunct/>
        <w:autoSpaceDE/>
        <w:autoSpaceDN/>
        <w:adjustRightInd/>
        <w:spacing w:after="60"/>
        <w:ind w:left="567" w:hanging="283"/>
        <w:textAlignment w:val="auto"/>
        <w:rPr>
          <w:lang w:eastAsia="x-none"/>
        </w:rPr>
      </w:pPr>
      <w:r w:rsidRPr="000B6429">
        <w:rPr>
          <w:b/>
          <w:bCs/>
          <w:lang w:eastAsia="x-none"/>
        </w:rPr>
        <w:t>UE RxTx ‘timing error group’ (UE RxTx TEG):</w:t>
      </w:r>
      <w:r w:rsidRPr="000B6429">
        <w:rPr>
          <w:lang w:eastAsia="x-none"/>
        </w:rPr>
        <w:t xml:space="preserve"> A UE RxTx TEG is associated with one or more UE Rx-Tx time difference measurements, and one or more UL SRS resources for the positioning purpose, which have the ‘Rx timing errors+Tx timing errors’ within a certain margin.</w:t>
      </w:r>
    </w:p>
    <w:p w14:paraId="5C32D073" w14:textId="77777777" w:rsidR="0012711F" w:rsidRPr="000B6429" w:rsidRDefault="0012711F" w:rsidP="00E52DBA">
      <w:pPr>
        <w:numPr>
          <w:ilvl w:val="0"/>
          <w:numId w:val="32"/>
        </w:numPr>
        <w:overflowPunct/>
        <w:autoSpaceDE/>
        <w:autoSpaceDN/>
        <w:adjustRightInd/>
        <w:spacing w:after="60"/>
        <w:ind w:left="567" w:hanging="283"/>
        <w:textAlignment w:val="auto"/>
        <w:rPr>
          <w:lang w:eastAsia="x-none"/>
        </w:rPr>
      </w:pPr>
      <w:r w:rsidRPr="000B6429">
        <w:rPr>
          <w:b/>
          <w:bCs/>
          <w:lang w:eastAsia="x-none"/>
        </w:rPr>
        <w:t>TRP RxTx ‘timing error group’ (TRP RxTx TEG):</w:t>
      </w:r>
      <w:r w:rsidRPr="000B6429">
        <w:rPr>
          <w:lang w:eastAsia="x-none"/>
        </w:rPr>
        <w:t xml:space="preserve"> A TRP RxTx TEG is associated with one or more gNB Rx-Tx time difference measurements and one or more DL PRS resources, which have the ‘Rx timing errors+Tx timing errors’ within a certain margin.</w:t>
      </w:r>
    </w:p>
    <w:p w14:paraId="2473AA0A" w14:textId="77777777" w:rsidR="0012711F" w:rsidRDefault="0012711F" w:rsidP="0012711F">
      <w:pPr>
        <w:ind w:left="1440" w:hanging="1440"/>
        <w:rPr>
          <w:lang w:eastAsia="x-none"/>
        </w:rPr>
      </w:pPr>
    </w:p>
    <w:p w14:paraId="044F0872" w14:textId="3DE9334C" w:rsidR="0012711F" w:rsidRPr="00AD3EA7" w:rsidRDefault="00D23DF2" w:rsidP="0012711F">
      <w:pPr>
        <w:ind w:left="1440" w:hanging="1440"/>
        <w:rPr>
          <w:b/>
          <w:bCs/>
          <w:u w:val="single"/>
          <w:lang w:eastAsia="x-none"/>
        </w:rPr>
      </w:pPr>
      <w:r w:rsidRPr="00AD3EA7">
        <w:rPr>
          <w:b/>
          <w:bCs/>
          <w:u w:val="single"/>
          <w:lang w:eastAsia="x-none"/>
        </w:rPr>
        <w:t xml:space="preserve">Reference </w:t>
      </w:r>
      <w:r w:rsidR="009D030C" w:rsidRPr="00AD3EA7">
        <w:rPr>
          <w:b/>
          <w:bCs/>
          <w:u w:val="single"/>
          <w:lang w:eastAsia="x-none"/>
        </w:rPr>
        <w:t>device</w:t>
      </w:r>
    </w:p>
    <w:p w14:paraId="3B1CB971" w14:textId="1B6BEAF1" w:rsidR="00D23DF2" w:rsidRDefault="00E52DBA" w:rsidP="00D23DF2">
      <w:pPr>
        <w:spacing w:after="120"/>
      </w:pPr>
      <w:r>
        <w:t>T</w:t>
      </w:r>
      <w:r w:rsidR="00D23DF2" w:rsidRPr="00D23DF2">
        <w:t>o facilitate mitigation of UE/gNB Tx/Rx timing errors RAN1 discussed possibility to introduce reference device. The following was agreed by RAN1:</w:t>
      </w:r>
    </w:p>
    <w:p w14:paraId="1620E696" w14:textId="073AC377" w:rsidR="009D030C" w:rsidRPr="00D23DF2" w:rsidRDefault="009D030C" w:rsidP="00D23DF2">
      <w:pPr>
        <w:spacing w:after="120"/>
      </w:pPr>
      <w:r w:rsidRPr="00D23DF2">
        <w:rPr>
          <w:highlight w:val="green"/>
          <w:u w:val="single"/>
          <w:lang w:eastAsia="x-none"/>
        </w:rPr>
        <w:lastRenderedPageBreak/>
        <w:t>Agreement:</w:t>
      </w:r>
    </w:p>
    <w:p w14:paraId="6703A37A" w14:textId="77777777" w:rsidR="0012711F" w:rsidRPr="00E52DBA" w:rsidRDefault="0012711F" w:rsidP="00E52DBA">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Study specification impact for enabling a reference device with known location to support the following functionalities:</w:t>
      </w:r>
    </w:p>
    <w:p w14:paraId="11A363A7" w14:textId="77777777" w:rsidR="0012711F" w:rsidRPr="00E52DBA" w:rsidRDefault="0012711F" w:rsidP="00E52DBA">
      <w:pPr>
        <w:numPr>
          <w:ilvl w:val="0"/>
          <w:numId w:val="32"/>
        </w:numPr>
        <w:overflowPunct/>
        <w:autoSpaceDE/>
        <w:autoSpaceDN/>
        <w:adjustRightInd/>
        <w:spacing w:after="60"/>
        <w:ind w:left="567" w:hanging="283"/>
        <w:textAlignment w:val="auto"/>
        <w:rPr>
          <w:lang w:eastAsia="x-none"/>
        </w:rPr>
      </w:pPr>
      <w:r w:rsidRPr="00E52DBA">
        <w:rPr>
          <w:lang w:eastAsia="x-none"/>
        </w:rPr>
        <w:t>Measure DL PRS and report associated measurements (e.g., RSTD, Rx-Tx time difference, RSRP) to the LMF;</w:t>
      </w:r>
    </w:p>
    <w:p w14:paraId="4432B976" w14:textId="77777777" w:rsidR="0012711F" w:rsidRPr="00E52DBA" w:rsidRDefault="0012711F" w:rsidP="00E52DBA">
      <w:pPr>
        <w:numPr>
          <w:ilvl w:val="0"/>
          <w:numId w:val="32"/>
        </w:numPr>
        <w:overflowPunct/>
        <w:autoSpaceDE/>
        <w:autoSpaceDN/>
        <w:adjustRightInd/>
        <w:spacing w:after="60"/>
        <w:ind w:left="567" w:hanging="283"/>
        <w:textAlignment w:val="auto"/>
        <w:rPr>
          <w:lang w:eastAsia="x-none"/>
        </w:rPr>
      </w:pPr>
      <w:r w:rsidRPr="00E52DBA">
        <w:rPr>
          <w:lang w:eastAsia="x-none"/>
        </w:rPr>
        <w:t>Transmit SRS and enable TRPs to measure and report measurements (e.g., RTOA, Rx-Tx time difference, AOA) associated with the reference device to the LMF;</w:t>
      </w:r>
    </w:p>
    <w:p w14:paraId="6901BBC2" w14:textId="77777777" w:rsidR="0012711F" w:rsidRPr="00E52DBA" w:rsidRDefault="0012711F" w:rsidP="00E52DBA">
      <w:pPr>
        <w:numPr>
          <w:ilvl w:val="0"/>
          <w:numId w:val="32"/>
        </w:numPr>
        <w:overflowPunct/>
        <w:autoSpaceDE/>
        <w:autoSpaceDN/>
        <w:adjustRightInd/>
        <w:spacing w:after="60"/>
        <w:ind w:left="567" w:hanging="283"/>
        <w:textAlignment w:val="auto"/>
        <w:rPr>
          <w:lang w:eastAsia="x-none"/>
        </w:rPr>
      </w:pPr>
      <w:r w:rsidRPr="00E52DBA">
        <w:rPr>
          <w:lang w:eastAsia="x-none"/>
        </w:rPr>
        <w:t>FFS: The details of the signalling, the measurements, the parameters related to the Rx and Tx timing delays, AoD and AOA enhancements and measurement calibrations;</w:t>
      </w:r>
    </w:p>
    <w:p w14:paraId="028CDDCB" w14:textId="77777777" w:rsidR="0012711F" w:rsidRPr="00E52DBA" w:rsidRDefault="0012711F" w:rsidP="00E52DBA">
      <w:pPr>
        <w:numPr>
          <w:ilvl w:val="0"/>
          <w:numId w:val="32"/>
        </w:numPr>
        <w:overflowPunct/>
        <w:autoSpaceDE/>
        <w:autoSpaceDN/>
        <w:adjustRightInd/>
        <w:spacing w:after="60"/>
        <w:ind w:left="567" w:hanging="283"/>
        <w:textAlignment w:val="auto"/>
        <w:rPr>
          <w:lang w:eastAsia="x-none"/>
        </w:rPr>
      </w:pPr>
      <w:r w:rsidRPr="00E52DBA">
        <w:rPr>
          <w:lang w:eastAsia="x-none"/>
        </w:rPr>
        <w:t>FFS: The report of device location coordinate information to the LMF if the LMF does not have the information</w:t>
      </w:r>
    </w:p>
    <w:p w14:paraId="71255FD4" w14:textId="77777777" w:rsidR="0012711F" w:rsidRPr="00E52DBA" w:rsidRDefault="0012711F" w:rsidP="00E52DBA">
      <w:pPr>
        <w:numPr>
          <w:ilvl w:val="0"/>
          <w:numId w:val="32"/>
        </w:numPr>
        <w:overflowPunct/>
        <w:autoSpaceDE/>
        <w:autoSpaceDN/>
        <w:adjustRightInd/>
        <w:spacing w:after="60"/>
        <w:ind w:left="567" w:hanging="283"/>
        <w:textAlignment w:val="auto"/>
        <w:rPr>
          <w:lang w:eastAsia="x-none"/>
        </w:rPr>
      </w:pPr>
      <w:r w:rsidRPr="00E52DBA">
        <w:rPr>
          <w:lang w:eastAsia="x-none"/>
        </w:rPr>
        <w:t>FFS: The device with the known location being a UE and/or a gNB</w:t>
      </w:r>
    </w:p>
    <w:p w14:paraId="41DA32DE" w14:textId="77777777" w:rsidR="0012711F" w:rsidRPr="00E52DBA" w:rsidRDefault="0012711F" w:rsidP="00E52DBA">
      <w:pPr>
        <w:numPr>
          <w:ilvl w:val="0"/>
          <w:numId w:val="32"/>
        </w:numPr>
        <w:overflowPunct/>
        <w:autoSpaceDE/>
        <w:autoSpaceDN/>
        <w:adjustRightInd/>
        <w:spacing w:after="60"/>
        <w:ind w:left="567" w:hanging="283"/>
        <w:textAlignment w:val="auto"/>
        <w:rPr>
          <w:lang w:eastAsia="x-none"/>
        </w:rPr>
      </w:pPr>
      <w:r w:rsidRPr="00E52DBA">
        <w:rPr>
          <w:lang w:eastAsia="x-none"/>
        </w:rPr>
        <w:t>FFS: Precision to which location of reference device is known</w:t>
      </w:r>
    </w:p>
    <w:p w14:paraId="6ADE39F3" w14:textId="77777777" w:rsidR="0012711F" w:rsidRPr="00E52DBA" w:rsidRDefault="0012711F" w:rsidP="00E52DBA">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Note: RAN1 assumes using these enhancements for the purpose of network synchronization is NOT within the scope of the WI</w:t>
      </w:r>
    </w:p>
    <w:p w14:paraId="6A620E2B" w14:textId="7AC027AF" w:rsidR="0012711F" w:rsidRDefault="0012711F" w:rsidP="0012711F">
      <w:pPr>
        <w:ind w:left="1440" w:hanging="1440"/>
        <w:rPr>
          <w:lang w:eastAsia="x-none"/>
        </w:rPr>
      </w:pPr>
    </w:p>
    <w:p w14:paraId="38BF67C6" w14:textId="076EB982" w:rsidR="00E52DBA" w:rsidRPr="00AD3EA7" w:rsidRDefault="00E52DBA" w:rsidP="0012711F">
      <w:pPr>
        <w:ind w:left="1440" w:hanging="1440"/>
        <w:rPr>
          <w:b/>
          <w:bCs/>
          <w:u w:val="single"/>
          <w:lang w:eastAsia="x-none"/>
        </w:rPr>
      </w:pPr>
      <w:r w:rsidRPr="00AD3EA7">
        <w:rPr>
          <w:b/>
          <w:bCs/>
          <w:u w:val="single"/>
        </w:rPr>
        <w:t>Mitigation of TRP Tx timing errors and/or UE Rx timing errors for DL TDOA</w:t>
      </w:r>
    </w:p>
    <w:p w14:paraId="7D972518" w14:textId="582F39C9" w:rsidR="009D030C" w:rsidRPr="000908F9" w:rsidRDefault="009D030C" w:rsidP="00E52DBA">
      <w:pPr>
        <w:spacing w:after="120"/>
        <w:rPr>
          <w:u w:val="single"/>
          <w:lang w:eastAsia="x-none"/>
        </w:rPr>
      </w:pPr>
      <w:r w:rsidRPr="009D030C">
        <w:rPr>
          <w:highlight w:val="cyan"/>
          <w:u w:val="single"/>
          <w:lang w:eastAsia="x-none"/>
        </w:rPr>
        <w:t>Conclusion:</w:t>
      </w:r>
    </w:p>
    <w:p w14:paraId="305886B5" w14:textId="5D5B7B5A" w:rsidR="0012711F" w:rsidRDefault="0012711F" w:rsidP="00E52DBA">
      <w:pPr>
        <w:spacing w:after="120"/>
      </w:pPr>
      <w:r>
        <w:t>Study the following options for mitigating TRP Tx timing errors and/or UE Rx timing errors for DL TDOA:</w:t>
      </w:r>
    </w:p>
    <w:p w14:paraId="4F34922A" w14:textId="77777777" w:rsidR="0012711F" w:rsidRPr="00E52DBA" w:rsidRDefault="0012711F" w:rsidP="00E52DBA">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 xml:space="preserve">Option 1: </w:t>
      </w:r>
    </w:p>
    <w:p w14:paraId="2ED828E1" w14:textId="77777777" w:rsidR="0012711F" w:rsidRDefault="0012711F" w:rsidP="00E52DBA">
      <w:pPr>
        <w:numPr>
          <w:ilvl w:val="0"/>
          <w:numId w:val="32"/>
        </w:numPr>
        <w:overflowPunct/>
        <w:autoSpaceDE/>
        <w:autoSpaceDN/>
        <w:adjustRightInd/>
        <w:spacing w:after="60"/>
        <w:ind w:left="567" w:hanging="283"/>
        <w:textAlignment w:val="auto"/>
        <w:rPr>
          <w:lang w:eastAsia="x-none"/>
        </w:rPr>
      </w:pPr>
      <w:r w:rsidRPr="000908F9">
        <w:rPr>
          <w:lang w:eastAsia="x-none"/>
        </w:rPr>
        <w:t>Support a TRP to provide the association information of DL PRS resources with Tx TEGs to LMF</w:t>
      </w:r>
    </w:p>
    <w:p w14:paraId="35A50E7D" w14:textId="77777777" w:rsidR="0012711F" w:rsidRPr="000908F9" w:rsidRDefault="0012711F" w:rsidP="00E52DBA">
      <w:pPr>
        <w:pStyle w:val="ListParagraph"/>
        <w:numPr>
          <w:ilvl w:val="0"/>
          <w:numId w:val="30"/>
        </w:numPr>
        <w:spacing w:after="60"/>
        <w:ind w:leftChars="0" w:left="284" w:hanging="284"/>
        <w:rPr>
          <w:szCs w:val="20"/>
          <w:lang w:eastAsia="zh-CN"/>
        </w:rPr>
      </w:pPr>
      <w:r w:rsidRPr="00E52DBA">
        <w:rPr>
          <w:rFonts w:ascii="Times New Roman" w:hAnsi="Times New Roman"/>
          <w:sz w:val="20"/>
          <w:szCs w:val="20"/>
        </w:rPr>
        <w:t xml:space="preserve">Option 2: </w:t>
      </w:r>
    </w:p>
    <w:p w14:paraId="1829A795" w14:textId="77777777" w:rsidR="0012711F" w:rsidRPr="00E52DBA" w:rsidRDefault="0012711F" w:rsidP="00E52DBA">
      <w:pPr>
        <w:numPr>
          <w:ilvl w:val="0"/>
          <w:numId w:val="32"/>
        </w:numPr>
        <w:overflowPunct/>
        <w:autoSpaceDE/>
        <w:autoSpaceDN/>
        <w:adjustRightInd/>
        <w:spacing w:after="60"/>
        <w:ind w:left="567" w:hanging="283"/>
        <w:textAlignment w:val="auto"/>
        <w:rPr>
          <w:lang w:eastAsia="x-none"/>
        </w:rPr>
      </w:pPr>
      <w:r w:rsidRPr="000908F9">
        <w:rPr>
          <w:lang w:eastAsia="x-none"/>
        </w:rPr>
        <w:t xml:space="preserve">Support LMF to provide the association information of DL PRS resources with Tx TEGs to </w:t>
      </w:r>
      <w:r w:rsidRPr="00E52DBA">
        <w:rPr>
          <w:lang w:eastAsia="x-none"/>
        </w:rPr>
        <w:t>UE for UE-based positioning</w:t>
      </w:r>
    </w:p>
    <w:p w14:paraId="110EAE43" w14:textId="77777777" w:rsidR="0012711F" w:rsidRPr="00E52DBA" w:rsidRDefault="0012711F" w:rsidP="00E52DBA">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 xml:space="preserve">Option 3: </w:t>
      </w:r>
    </w:p>
    <w:p w14:paraId="7B3FFD7A" w14:textId="77777777" w:rsidR="0012711F" w:rsidRPr="000908F9" w:rsidRDefault="0012711F" w:rsidP="00E52DBA">
      <w:pPr>
        <w:numPr>
          <w:ilvl w:val="0"/>
          <w:numId w:val="32"/>
        </w:numPr>
        <w:overflowPunct/>
        <w:autoSpaceDE/>
        <w:autoSpaceDN/>
        <w:adjustRightInd/>
        <w:spacing w:after="60"/>
        <w:ind w:left="567" w:hanging="283"/>
        <w:textAlignment w:val="auto"/>
        <w:rPr>
          <w:lang w:eastAsia="x-none"/>
        </w:rPr>
      </w:pPr>
      <w:r w:rsidRPr="000908F9">
        <w:rPr>
          <w:lang w:eastAsia="x-none"/>
        </w:rPr>
        <w:t>Support a TRP to provide the Tx timing errors per Tx TEG to LMF</w:t>
      </w:r>
    </w:p>
    <w:p w14:paraId="60EC39EA" w14:textId="77777777" w:rsidR="0012711F" w:rsidRPr="00E52DBA" w:rsidRDefault="0012711F" w:rsidP="00E52DBA">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 xml:space="preserve">Option 4: </w:t>
      </w:r>
    </w:p>
    <w:p w14:paraId="6176A4F1" w14:textId="77777777" w:rsidR="0012711F" w:rsidRDefault="0012711F" w:rsidP="00E52DBA">
      <w:pPr>
        <w:numPr>
          <w:ilvl w:val="0"/>
          <w:numId w:val="32"/>
        </w:numPr>
        <w:overflowPunct/>
        <w:autoSpaceDE/>
        <w:autoSpaceDN/>
        <w:adjustRightInd/>
        <w:spacing w:after="60"/>
        <w:ind w:left="567" w:hanging="283"/>
        <w:textAlignment w:val="auto"/>
        <w:rPr>
          <w:lang w:eastAsia="x-none"/>
        </w:rPr>
      </w:pPr>
      <w:r w:rsidRPr="000908F9">
        <w:rPr>
          <w:lang w:eastAsia="x-none"/>
        </w:rPr>
        <w:t xml:space="preserve">Support LMF to provide the Tx timing errors per Tx TEG of TRP to a UE for UE-based positioning </w:t>
      </w:r>
    </w:p>
    <w:p w14:paraId="1FA290B6" w14:textId="77777777" w:rsidR="0012711F" w:rsidRPr="00E52DBA" w:rsidRDefault="0012711F" w:rsidP="00E52DBA">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 xml:space="preserve">Option 5: </w:t>
      </w:r>
    </w:p>
    <w:p w14:paraId="3A9663D2" w14:textId="77777777" w:rsidR="0012711F" w:rsidRPr="000908F9" w:rsidRDefault="0012711F" w:rsidP="00E52DBA">
      <w:pPr>
        <w:numPr>
          <w:ilvl w:val="0"/>
          <w:numId w:val="32"/>
        </w:numPr>
        <w:overflowPunct/>
        <w:autoSpaceDE/>
        <w:autoSpaceDN/>
        <w:adjustRightInd/>
        <w:spacing w:after="60"/>
        <w:ind w:left="567" w:hanging="283"/>
        <w:textAlignment w:val="auto"/>
        <w:rPr>
          <w:lang w:eastAsia="x-none"/>
        </w:rPr>
      </w:pPr>
      <w:r w:rsidRPr="000908F9">
        <w:rPr>
          <w:lang w:eastAsia="x-none"/>
        </w:rPr>
        <w:t>Support a UE to provide the association information of RSTD measurements with UE Rx TEG(s) to LMF when the UE reports the RSTD measurements to LMF</w:t>
      </w:r>
    </w:p>
    <w:p w14:paraId="368030A1" w14:textId="77777777" w:rsidR="0012711F" w:rsidRPr="00E52DBA" w:rsidRDefault="0012711F" w:rsidP="00E52DBA">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 xml:space="preserve">Option 6: </w:t>
      </w:r>
    </w:p>
    <w:p w14:paraId="6ED652F2" w14:textId="77777777" w:rsidR="0012711F" w:rsidRPr="000908F9" w:rsidRDefault="0012711F" w:rsidP="00E52DBA">
      <w:pPr>
        <w:numPr>
          <w:ilvl w:val="0"/>
          <w:numId w:val="32"/>
        </w:numPr>
        <w:overflowPunct/>
        <w:autoSpaceDE/>
        <w:autoSpaceDN/>
        <w:adjustRightInd/>
        <w:spacing w:after="60"/>
        <w:ind w:left="567" w:hanging="283"/>
        <w:textAlignment w:val="auto"/>
        <w:rPr>
          <w:lang w:eastAsia="x-none"/>
        </w:rPr>
      </w:pPr>
      <w:r w:rsidRPr="000908F9">
        <w:rPr>
          <w:lang w:eastAsia="x-none"/>
        </w:rPr>
        <w:t>Support LMF to provide Rx timing errors per Rx TEG to a UE for UE-based positioning</w:t>
      </w:r>
    </w:p>
    <w:p w14:paraId="2F39128A" w14:textId="77777777" w:rsidR="0012711F" w:rsidRPr="00E52DBA" w:rsidRDefault="0012711F" w:rsidP="00E52DBA">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Option7:</w:t>
      </w:r>
    </w:p>
    <w:p w14:paraId="3B88FF17" w14:textId="77777777" w:rsidR="0012711F" w:rsidRPr="000908F9" w:rsidRDefault="0012711F" w:rsidP="00E52DBA">
      <w:pPr>
        <w:numPr>
          <w:ilvl w:val="0"/>
          <w:numId w:val="32"/>
        </w:numPr>
        <w:overflowPunct/>
        <w:autoSpaceDE/>
        <w:autoSpaceDN/>
        <w:adjustRightInd/>
        <w:spacing w:after="60"/>
        <w:ind w:left="567" w:hanging="283"/>
        <w:textAlignment w:val="auto"/>
        <w:rPr>
          <w:lang w:eastAsia="x-none"/>
        </w:rPr>
      </w:pPr>
      <w:r w:rsidRPr="000908F9">
        <w:rPr>
          <w:lang w:eastAsia="x-none"/>
        </w:rPr>
        <w:t>Support a UE to provide Rx timing errors per Rx TEG to LMF for UE-assisted positioning</w:t>
      </w:r>
    </w:p>
    <w:p w14:paraId="11AEEFB9" w14:textId="77777777" w:rsidR="0012711F" w:rsidRPr="00E52DBA" w:rsidRDefault="0012711F" w:rsidP="00E52DBA">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 xml:space="preserve">Option 8: </w:t>
      </w:r>
    </w:p>
    <w:p w14:paraId="7F2F41ED" w14:textId="77777777" w:rsidR="0012711F" w:rsidRPr="000908F9" w:rsidRDefault="0012711F" w:rsidP="00E52DBA">
      <w:pPr>
        <w:numPr>
          <w:ilvl w:val="0"/>
          <w:numId w:val="32"/>
        </w:numPr>
        <w:overflowPunct/>
        <w:autoSpaceDE/>
        <w:autoSpaceDN/>
        <w:adjustRightInd/>
        <w:spacing w:after="60"/>
        <w:ind w:left="567" w:hanging="283"/>
        <w:textAlignment w:val="auto"/>
        <w:rPr>
          <w:lang w:eastAsia="x-none"/>
        </w:rPr>
      </w:pPr>
      <w:r w:rsidRPr="000908F9">
        <w:rPr>
          <w:lang w:eastAsia="x-none"/>
        </w:rPr>
        <w:t xml:space="preserve">Support a TRP to provide the Tx timing error differences </w:t>
      </w:r>
      <w:r>
        <w:rPr>
          <w:lang w:eastAsia="x-none"/>
        </w:rPr>
        <w:t xml:space="preserve">between Tx TEGs of the TRP </w:t>
      </w:r>
      <w:r w:rsidRPr="000908F9">
        <w:rPr>
          <w:lang w:eastAsia="x-none"/>
        </w:rPr>
        <w:t xml:space="preserve">to LMF </w:t>
      </w:r>
    </w:p>
    <w:p w14:paraId="53012A5E" w14:textId="77777777" w:rsidR="0012711F" w:rsidRPr="00E52DBA" w:rsidRDefault="0012711F" w:rsidP="00E52DBA">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 xml:space="preserve">Option 9: </w:t>
      </w:r>
    </w:p>
    <w:p w14:paraId="6EC328FE" w14:textId="77777777" w:rsidR="0012711F" w:rsidRDefault="0012711F" w:rsidP="00E52DBA">
      <w:pPr>
        <w:numPr>
          <w:ilvl w:val="0"/>
          <w:numId w:val="32"/>
        </w:numPr>
        <w:overflowPunct/>
        <w:autoSpaceDE/>
        <w:autoSpaceDN/>
        <w:adjustRightInd/>
        <w:spacing w:after="60"/>
        <w:ind w:left="567" w:hanging="283"/>
        <w:textAlignment w:val="auto"/>
        <w:rPr>
          <w:lang w:eastAsia="x-none"/>
        </w:rPr>
      </w:pPr>
      <w:r w:rsidRPr="000908F9">
        <w:rPr>
          <w:lang w:eastAsia="x-none"/>
        </w:rPr>
        <w:t xml:space="preserve">Support LMF to provide the </w:t>
      </w:r>
      <w:r>
        <w:rPr>
          <w:lang w:eastAsia="x-none"/>
        </w:rPr>
        <w:t>Tx timing error differences between Tx TEGs of a TRP to a UE for UE-based positioning</w:t>
      </w:r>
    </w:p>
    <w:p w14:paraId="5008981A" w14:textId="77777777" w:rsidR="0012711F" w:rsidRPr="00E52DBA" w:rsidRDefault="0012711F" w:rsidP="00E52DBA">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Option10:</w:t>
      </w:r>
    </w:p>
    <w:p w14:paraId="74BFF2C9" w14:textId="77777777" w:rsidR="0012711F" w:rsidRPr="000908F9" w:rsidRDefault="0012711F" w:rsidP="00E52DBA">
      <w:pPr>
        <w:numPr>
          <w:ilvl w:val="0"/>
          <w:numId w:val="32"/>
        </w:numPr>
        <w:overflowPunct/>
        <w:autoSpaceDE/>
        <w:autoSpaceDN/>
        <w:adjustRightInd/>
        <w:spacing w:after="60"/>
        <w:ind w:left="567" w:hanging="283"/>
        <w:textAlignment w:val="auto"/>
        <w:rPr>
          <w:lang w:eastAsia="x-none"/>
        </w:rPr>
      </w:pPr>
      <w:r w:rsidRPr="000908F9">
        <w:rPr>
          <w:lang w:eastAsia="x-none"/>
        </w:rPr>
        <w:t>Support a UE to provide Rx timing error differences between Rx TEGs to LMF for UE-assisted positioning</w:t>
      </w:r>
    </w:p>
    <w:p w14:paraId="02D204F4" w14:textId="77777777" w:rsidR="0012711F" w:rsidRPr="00E52DBA" w:rsidRDefault="0012711F" w:rsidP="00E52DBA">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FFS: details of the signalling, procedures, and UE capability</w:t>
      </w:r>
    </w:p>
    <w:p w14:paraId="4E14C8E6" w14:textId="77777777" w:rsidR="0012711F" w:rsidRPr="00E52DBA" w:rsidRDefault="0012711F" w:rsidP="00E52DBA">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FFS: How the TEGs are determined by the UE or TRP (could be by implementation, i.e., no specification impact)</w:t>
      </w:r>
    </w:p>
    <w:p w14:paraId="0E6C0B9B" w14:textId="77777777" w:rsidR="0012711F" w:rsidRPr="00E52DBA" w:rsidRDefault="0012711F" w:rsidP="00E52DBA">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Note: Other options are not precluded.</w:t>
      </w:r>
    </w:p>
    <w:p w14:paraId="620600F0" w14:textId="77777777" w:rsidR="0012711F" w:rsidRPr="00E52DBA" w:rsidRDefault="0012711F" w:rsidP="00E52DBA">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Note: Depending on the discussion results, none/one/multiple of the above options may be adopted in Rel-17.</w:t>
      </w:r>
    </w:p>
    <w:p w14:paraId="1B5EE9E8" w14:textId="77777777" w:rsidR="0012711F" w:rsidRDefault="0012711F" w:rsidP="0012711F">
      <w:pPr>
        <w:ind w:left="1440" w:hanging="1440"/>
        <w:rPr>
          <w:lang w:eastAsia="x-none"/>
        </w:rPr>
      </w:pPr>
    </w:p>
    <w:p w14:paraId="6840E5A7" w14:textId="77777777" w:rsidR="00E52DBA" w:rsidRPr="00AD3EA7" w:rsidRDefault="00E52DBA" w:rsidP="00E52DBA">
      <w:pPr>
        <w:ind w:left="1440" w:hanging="1440"/>
        <w:rPr>
          <w:b/>
          <w:bCs/>
          <w:u w:val="single"/>
        </w:rPr>
      </w:pPr>
      <w:r w:rsidRPr="00AD3EA7">
        <w:rPr>
          <w:b/>
          <w:bCs/>
          <w:u w:val="single"/>
        </w:rPr>
        <w:t>Mitigation of UE Tx and TRP Rx timing errors for UL TDOA</w:t>
      </w:r>
    </w:p>
    <w:p w14:paraId="378A43CA" w14:textId="77777777" w:rsidR="009D030C" w:rsidRPr="000908F9" w:rsidRDefault="009D030C" w:rsidP="009D030C">
      <w:pPr>
        <w:spacing w:after="120"/>
        <w:rPr>
          <w:u w:val="single"/>
          <w:lang w:eastAsia="x-none"/>
        </w:rPr>
      </w:pPr>
      <w:r w:rsidRPr="009D030C">
        <w:rPr>
          <w:highlight w:val="cyan"/>
          <w:u w:val="single"/>
          <w:lang w:eastAsia="x-none"/>
        </w:rPr>
        <w:t>Conclusion:</w:t>
      </w:r>
    </w:p>
    <w:p w14:paraId="6E232A11" w14:textId="77777777" w:rsidR="0012711F" w:rsidRDefault="0012711F" w:rsidP="0012711F">
      <w:r>
        <w:t>Study the following option(s) for mitigating UE Tx and TRP Rx timing errors for UL TDOA:</w:t>
      </w:r>
    </w:p>
    <w:p w14:paraId="5611CC0E" w14:textId="77777777" w:rsidR="0012711F" w:rsidRPr="00E52DBA" w:rsidRDefault="0012711F" w:rsidP="00E52DBA">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 xml:space="preserve">Option 1: </w:t>
      </w:r>
    </w:p>
    <w:p w14:paraId="03CE14EC" w14:textId="77777777" w:rsidR="0012711F" w:rsidRDefault="0012711F" w:rsidP="00E52DBA">
      <w:pPr>
        <w:numPr>
          <w:ilvl w:val="0"/>
          <w:numId w:val="32"/>
        </w:numPr>
        <w:overflowPunct/>
        <w:autoSpaceDE/>
        <w:autoSpaceDN/>
        <w:adjustRightInd/>
        <w:spacing w:after="60"/>
        <w:ind w:left="567" w:hanging="283"/>
        <w:textAlignment w:val="auto"/>
      </w:pPr>
      <w:r w:rsidRPr="000F6FB0">
        <w:rPr>
          <w:lang w:eastAsia="zh-CN"/>
        </w:rPr>
        <w:t>Support a TRP to provide the association information of RTOA measurements with Rx TEGs to LMF when the TRP reports the RTOA measurements</w:t>
      </w:r>
    </w:p>
    <w:p w14:paraId="1405616D" w14:textId="77777777" w:rsidR="0012711F" w:rsidRPr="00E52DBA" w:rsidRDefault="0012711F" w:rsidP="00E52DBA">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lastRenderedPageBreak/>
        <w:t xml:space="preserve">Option 2: </w:t>
      </w:r>
    </w:p>
    <w:p w14:paraId="2D775536" w14:textId="77777777" w:rsidR="0012711F" w:rsidRPr="000F6FB0" w:rsidRDefault="0012711F" w:rsidP="00E52DBA">
      <w:pPr>
        <w:numPr>
          <w:ilvl w:val="0"/>
          <w:numId w:val="32"/>
        </w:numPr>
        <w:overflowPunct/>
        <w:autoSpaceDE/>
        <w:autoSpaceDN/>
        <w:adjustRightInd/>
        <w:spacing w:after="60"/>
        <w:ind w:left="567" w:hanging="283"/>
        <w:textAlignment w:val="auto"/>
        <w:rPr>
          <w:lang w:eastAsia="zh-CN"/>
        </w:rPr>
      </w:pPr>
      <w:r w:rsidRPr="000F6FB0">
        <w:rPr>
          <w:lang w:eastAsia="zh-CN"/>
        </w:rPr>
        <w:t xml:space="preserve">Support a UE to provide the association information of SRS resources for positioning with UE Tx </w:t>
      </w:r>
      <w:r w:rsidRPr="000F6FB0">
        <w:rPr>
          <w:lang w:eastAsia="x-none"/>
        </w:rPr>
        <w:t>TEG</w:t>
      </w:r>
      <w:r w:rsidRPr="000F6FB0">
        <w:rPr>
          <w:lang w:eastAsia="zh-CN"/>
        </w:rPr>
        <w:t xml:space="preserve">(s) to LMF for </w:t>
      </w:r>
      <w:r>
        <w:t>UL TDOA positioning</w:t>
      </w:r>
      <w:r w:rsidRPr="000F6FB0">
        <w:rPr>
          <w:lang w:eastAsia="zh-CN"/>
        </w:rPr>
        <w:t>.</w:t>
      </w:r>
    </w:p>
    <w:p w14:paraId="560CBE73" w14:textId="77777777" w:rsidR="0012711F" w:rsidRDefault="0012711F" w:rsidP="00E52DBA">
      <w:pPr>
        <w:pStyle w:val="ListParagraph"/>
        <w:numPr>
          <w:ilvl w:val="0"/>
          <w:numId w:val="30"/>
        </w:numPr>
        <w:spacing w:after="60"/>
        <w:ind w:leftChars="0" w:left="284" w:hanging="284"/>
      </w:pPr>
      <w:r w:rsidRPr="00E52DBA">
        <w:rPr>
          <w:rFonts w:ascii="Times New Roman" w:hAnsi="Times New Roman"/>
          <w:sz w:val="20"/>
          <w:szCs w:val="20"/>
        </w:rPr>
        <w:t xml:space="preserve">Option 3: </w:t>
      </w:r>
    </w:p>
    <w:p w14:paraId="41F326B5" w14:textId="77777777" w:rsidR="0012711F" w:rsidRPr="000F6FB0" w:rsidRDefault="0012711F" w:rsidP="00E52DBA">
      <w:pPr>
        <w:numPr>
          <w:ilvl w:val="0"/>
          <w:numId w:val="32"/>
        </w:numPr>
        <w:overflowPunct/>
        <w:autoSpaceDE/>
        <w:autoSpaceDN/>
        <w:adjustRightInd/>
        <w:spacing w:after="60"/>
        <w:ind w:left="567" w:hanging="283"/>
        <w:textAlignment w:val="auto"/>
        <w:rPr>
          <w:lang w:eastAsia="zh-CN"/>
        </w:rPr>
      </w:pPr>
      <w:r w:rsidRPr="000F6FB0">
        <w:rPr>
          <w:lang w:eastAsia="zh-CN"/>
        </w:rPr>
        <w:t xml:space="preserve">Support a UE to provide Tx timing errors per Tx TEG to LMF for </w:t>
      </w:r>
      <w:r>
        <w:t>UL TDOA positioning</w:t>
      </w:r>
      <w:r w:rsidRPr="000F6FB0">
        <w:rPr>
          <w:lang w:eastAsia="zh-CN"/>
        </w:rPr>
        <w:t>.</w:t>
      </w:r>
    </w:p>
    <w:p w14:paraId="2820BAEF" w14:textId="77777777" w:rsidR="0012711F" w:rsidRDefault="0012711F" w:rsidP="00E52DBA">
      <w:pPr>
        <w:pStyle w:val="ListParagraph"/>
        <w:numPr>
          <w:ilvl w:val="0"/>
          <w:numId w:val="30"/>
        </w:numPr>
        <w:spacing w:after="60"/>
        <w:ind w:leftChars="0" w:left="284" w:hanging="284"/>
      </w:pPr>
      <w:r w:rsidRPr="00E52DBA">
        <w:rPr>
          <w:rFonts w:ascii="Times New Roman" w:hAnsi="Times New Roman"/>
          <w:sz w:val="20"/>
          <w:szCs w:val="20"/>
        </w:rPr>
        <w:t xml:space="preserve">Option 4: </w:t>
      </w:r>
    </w:p>
    <w:p w14:paraId="0AB019C0" w14:textId="77777777" w:rsidR="0012711F" w:rsidRPr="000F6FB0" w:rsidRDefault="0012711F" w:rsidP="00E52DBA">
      <w:pPr>
        <w:numPr>
          <w:ilvl w:val="0"/>
          <w:numId w:val="32"/>
        </w:numPr>
        <w:overflowPunct/>
        <w:autoSpaceDE/>
        <w:autoSpaceDN/>
        <w:adjustRightInd/>
        <w:spacing w:after="60"/>
        <w:ind w:left="567" w:hanging="283"/>
        <w:textAlignment w:val="auto"/>
        <w:rPr>
          <w:lang w:eastAsia="zh-CN"/>
        </w:rPr>
      </w:pPr>
      <w:r w:rsidRPr="000F6FB0">
        <w:rPr>
          <w:lang w:eastAsia="zh-CN"/>
        </w:rPr>
        <w:t xml:space="preserve">Support a UE to provide Tx timing error differences between Tx TEGs to LMF for </w:t>
      </w:r>
      <w:r>
        <w:t>UL TDOA positioning</w:t>
      </w:r>
      <w:r w:rsidRPr="000F6FB0">
        <w:rPr>
          <w:lang w:eastAsia="zh-CN"/>
        </w:rPr>
        <w:t>.</w:t>
      </w:r>
    </w:p>
    <w:p w14:paraId="20D893B3" w14:textId="77777777" w:rsidR="0012711F" w:rsidRPr="00E52DBA" w:rsidRDefault="0012711F" w:rsidP="00E52DBA">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FFS: the details of the signalling, procedures, and UE capability</w:t>
      </w:r>
    </w:p>
    <w:p w14:paraId="2FA6EF4D" w14:textId="77777777" w:rsidR="0012711F" w:rsidRPr="00E52DBA" w:rsidRDefault="0012711F" w:rsidP="00E52DBA">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FFS: How the TEGs are determined by the UE or TRP (could be by implementation, i.e., no specification impact)</w:t>
      </w:r>
    </w:p>
    <w:p w14:paraId="32373C6F" w14:textId="77777777" w:rsidR="0012711F" w:rsidRPr="00E52DBA" w:rsidRDefault="0012711F" w:rsidP="00E52DBA">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Note: Other options are not precluded.</w:t>
      </w:r>
    </w:p>
    <w:p w14:paraId="0C16318A" w14:textId="77777777" w:rsidR="0012711F" w:rsidRPr="00E52DBA" w:rsidRDefault="0012711F" w:rsidP="00E52DBA">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Note: Depending on the discussion results, none/one/multiple of the above options may be adopted in Rel-17.</w:t>
      </w:r>
    </w:p>
    <w:p w14:paraId="4A772BFC" w14:textId="77777777" w:rsidR="0012711F" w:rsidRPr="000F6FB0" w:rsidRDefault="0012711F" w:rsidP="0012711F">
      <w:pPr>
        <w:rPr>
          <w:lang w:eastAsia="zh-CN"/>
        </w:rPr>
      </w:pPr>
    </w:p>
    <w:p w14:paraId="58DF4CDE" w14:textId="15F1FF65" w:rsidR="0012711F" w:rsidRPr="00AD3EA7" w:rsidRDefault="00E52DBA" w:rsidP="0012711F">
      <w:pPr>
        <w:rPr>
          <w:b/>
          <w:bCs/>
          <w:u w:val="single"/>
          <w:lang w:eastAsia="x-none"/>
        </w:rPr>
      </w:pPr>
      <w:r w:rsidRPr="00AD3EA7">
        <w:rPr>
          <w:b/>
          <w:bCs/>
          <w:u w:val="single"/>
        </w:rPr>
        <w:t>Mitigation of UE Rx/Tx timing errors in DL+UL positioning</w:t>
      </w:r>
    </w:p>
    <w:p w14:paraId="144ABFD3" w14:textId="30AAFAE4" w:rsidR="009D030C" w:rsidRPr="000F6FB0" w:rsidRDefault="009D030C" w:rsidP="009D030C">
      <w:pPr>
        <w:spacing w:after="120"/>
        <w:rPr>
          <w:u w:val="single"/>
          <w:lang w:eastAsia="x-none"/>
        </w:rPr>
      </w:pPr>
      <w:r w:rsidRPr="009D030C">
        <w:rPr>
          <w:highlight w:val="cyan"/>
          <w:u w:val="single"/>
          <w:lang w:eastAsia="x-none"/>
        </w:rPr>
        <w:t>Conclusion:</w:t>
      </w:r>
    </w:p>
    <w:p w14:paraId="2E100D8D" w14:textId="44389602" w:rsidR="0012711F" w:rsidRDefault="001F63F7" w:rsidP="001F63F7">
      <w:pPr>
        <w:spacing w:after="60"/>
      </w:pPr>
      <w:r>
        <w:t>s</w:t>
      </w:r>
      <w:r w:rsidR="0012711F">
        <w:t xml:space="preserve">tudy the following options for mitigating UE Rx/Tx timing errors in DL+UL positioning: </w:t>
      </w:r>
    </w:p>
    <w:p w14:paraId="38E4AE25" w14:textId="77777777" w:rsidR="0012711F" w:rsidRPr="00E52DBA" w:rsidRDefault="0012711F" w:rsidP="001F63F7">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Option 1:</w:t>
      </w:r>
    </w:p>
    <w:p w14:paraId="37F985B4" w14:textId="77777777" w:rsidR="0012711F" w:rsidRPr="000F6FB0" w:rsidRDefault="0012711F" w:rsidP="001F63F7">
      <w:pPr>
        <w:numPr>
          <w:ilvl w:val="0"/>
          <w:numId w:val="32"/>
        </w:numPr>
        <w:overflowPunct/>
        <w:autoSpaceDE/>
        <w:autoSpaceDN/>
        <w:adjustRightInd/>
        <w:spacing w:after="60"/>
        <w:ind w:left="567" w:hanging="283"/>
        <w:textAlignment w:val="auto"/>
        <w:rPr>
          <w:lang w:eastAsia="zh-CN"/>
        </w:rPr>
      </w:pPr>
      <w:r w:rsidRPr="000F6FB0">
        <w:rPr>
          <w:lang w:eastAsia="zh-CN"/>
        </w:rPr>
        <w:t>Support UE to provide the association information of UE Rx-Tx time difference measurements with UE Rx TEGs in the measurement report to LMF</w:t>
      </w:r>
    </w:p>
    <w:p w14:paraId="7A8B1012" w14:textId="77777777" w:rsidR="0012711F" w:rsidRPr="00E52DBA" w:rsidRDefault="0012711F" w:rsidP="001F63F7">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Option 2:</w:t>
      </w:r>
    </w:p>
    <w:p w14:paraId="43F47FE5" w14:textId="77777777" w:rsidR="0012711F" w:rsidRPr="000F6FB0" w:rsidRDefault="0012711F" w:rsidP="001F63F7">
      <w:pPr>
        <w:numPr>
          <w:ilvl w:val="0"/>
          <w:numId w:val="32"/>
        </w:numPr>
        <w:overflowPunct/>
        <w:autoSpaceDE/>
        <w:autoSpaceDN/>
        <w:adjustRightInd/>
        <w:spacing w:after="60"/>
        <w:ind w:left="567" w:hanging="283"/>
        <w:textAlignment w:val="auto"/>
        <w:rPr>
          <w:lang w:eastAsia="zh-CN"/>
        </w:rPr>
      </w:pPr>
      <w:r w:rsidRPr="000F6FB0">
        <w:rPr>
          <w:lang w:eastAsia="zh-CN"/>
        </w:rPr>
        <w:t>Support UE to provide the association information of UE Rx-Tx time difference measurements with UE Tx TEGs in the measurement report to LMF</w:t>
      </w:r>
    </w:p>
    <w:p w14:paraId="15DB49B0" w14:textId="77777777" w:rsidR="0012711F" w:rsidRPr="00E52DBA" w:rsidRDefault="0012711F" w:rsidP="001F63F7">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Option 3:</w:t>
      </w:r>
    </w:p>
    <w:p w14:paraId="18A6A215" w14:textId="77777777" w:rsidR="0012711F" w:rsidRPr="000F6FB0" w:rsidRDefault="0012711F" w:rsidP="001F63F7">
      <w:pPr>
        <w:numPr>
          <w:ilvl w:val="0"/>
          <w:numId w:val="32"/>
        </w:numPr>
        <w:overflowPunct/>
        <w:autoSpaceDE/>
        <w:autoSpaceDN/>
        <w:adjustRightInd/>
        <w:spacing w:after="60"/>
        <w:ind w:left="567" w:hanging="283"/>
        <w:textAlignment w:val="auto"/>
        <w:rPr>
          <w:lang w:eastAsia="zh-CN"/>
        </w:rPr>
      </w:pPr>
      <w:r w:rsidRPr="000F6FB0">
        <w:rPr>
          <w:lang w:eastAsia="x-none"/>
        </w:rPr>
        <w:t>Combination</w:t>
      </w:r>
      <w:r w:rsidRPr="000F6FB0">
        <w:rPr>
          <w:lang w:eastAsia="zh-CN"/>
        </w:rPr>
        <w:t xml:space="preserve"> of Option 1 and Option 2;</w:t>
      </w:r>
    </w:p>
    <w:p w14:paraId="4BA4BB7F" w14:textId="77777777" w:rsidR="0012711F" w:rsidRPr="00E52DBA" w:rsidRDefault="0012711F" w:rsidP="001F63F7">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Option 4:</w:t>
      </w:r>
    </w:p>
    <w:p w14:paraId="09B9D600" w14:textId="77777777" w:rsidR="0012711F" w:rsidRPr="000F6FB0" w:rsidRDefault="0012711F" w:rsidP="001F63F7">
      <w:pPr>
        <w:numPr>
          <w:ilvl w:val="0"/>
          <w:numId w:val="32"/>
        </w:numPr>
        <w:overflowPunct/>
        <w:autoSpaceDE/>
        <w:autoSpaceDN/>
        <w:adjustRightInd/>
        <w:spacing w:after="60"/>
        <w:ind w:left="567" w:hanging="283"/>
        <w:textAlignment w:val="auto"/>
        <w:rPr>
          <w:lang w:eastAsia="zh-CN"/>
        </w:rPr>
      </w:pPr>
      <w:r w:rsidRPr="000F6FB0">
        <w:rPr>
          <w:lang w:eastAsia="zh-CN"/>
        </w:rPr>
        <w:t xml:space="preserve">Support </w:t>
      </w:r>
      <w:r w:rsidRPr="000F6FB0">
        <w:rPr>
          <w:lang w:eastAsia="x-none"/>
        </w:rPr>
        <w:t>UE</w:t>
      </w:r>
      <w:r w:rsidRPr="000F6FB0">
        <w:rPr>
          <w:lang w:eastAsia="zh-CN"/>
        </w:rPr>
        <w:t xml:space="preserve"> to provide the association information of UE Rx-Tx time difference measurements with UE RxTx TEGs in a measurement report to LMF for multi-RTT positioning</w:t>
      </w:r>
    </w:p>
    <w:p w14:paraId="39536FD4" w14:textId="77777777" w:rsidR="0012711F" w:rsidRPr="000F6FB0" w:rsidRDefault="0012711F" w:rsidP="001F63F7">
      <w:pPr>
        <w:numPr>
          <w:ilvl w:val="1"/>
          <w:numId w:val="33"/>
        </w:numPr>
        <w:overflowPunct/>
        <w:autoSpaceDE/>
        <w:autoSpaceDN/>
        <w:adjustRightInd/>
        <w:spacing w:after="60"/>
        <w:ind w:left="851" w:hanging="284"/>
        <w:textAlignment w:val="auto"/>
        <w:rPr>
          <w:lang w:eastAsia="zh-CN"/>
        </w:rPr>
      </w:pPr>
      <w:r w:rsidRPr="000F6FB0">
        <w:rPr>
          <w:lang w:eastAsia="zh-CN"/>
        </w:rPr>
        <w:t>FFS: the definition of UE RxTxTEG. It includes both UE Rx timing and Tx timing errors.</w:t>
      </w:r>
    </w:p>
    <w:p w14:paraId="50F5E9D6" w14:textId="77777777" w:rsidR="0012711F" w:rsidRPr="00E52DBA" w:rsidRDefault="0012711F" w:rsidP="001F63F7">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Option 5:</w:t>
      </w:r>
    </w:p>
    <w:p w14:paraId="05189E12" w14:textId="77777777" w:rsidR="0012711F" w:rsidRPr="000F6FB0" w:rsidRDefault="0012711F" w:rsidP="001F63F7">
      <w:pPr>
        <w:numPr>
          <w:ilvl w:val="0"/>
          <w:numId w:val="32"/>
        </w:numPr>
        <w:overflowPunct/>
        <w:autoSpaceDE/>
        <w:autoSpaceDN/>
        <w:adjustRightInd/>
        <w:spacing w:after="60"/>
        <w:ind w:left="567" w:hanging="283"/>
        <w:textAlignment w:val="auto"/>
        <w:rPr>
          <w:lang w:eastAsia="zh-CN"/>
        </w:rPr>
      </w:pPr>
      <w:r w:rsidRPr="000F6FB0">
        <w:rPr>
          <w:lang w:eastAsia="zh-CN"/>
        </w:rPr>
        <w:t xml:space="preserve">Support </w:t>
      </w:r>
      <w:r w:rsidRPr="000F6FB0">
        <w:rPr>
          <w:lang w:eastAsia="x-none"/>
        </w:rPr>
        <w:t>UE</w:t>
      </w:r>
      <w:r w:rsidRPr="000F6FB0">
        <w:rPr>
          <w:lang w:eastAsia="zh-CN"/>
        </w:rPr>
        <w:t xml:space="preserve"> to provide the association information of DL-RSTD measurements with UE RxTx TEGs in a measurement report to LMF for simultaneous DL-TDOA and UL-TDOA configuration for positioning</w:t>
      </w:r>
    </w:p>
    <w:p w14:paraId="1C74DE86" w14:textId="77777777" w:rsidR="0012711F" w:rsidRPr="00E52DBA" w:rsidRDefault="0012711F" w:rsidP="001F63F7">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 xml:space="preserve">Option 6: </w:t>
      </w:r>
    </w:p>
    <w:p w14:paraId="4A89872E" w14:textId="77777777" w:rsidR="0012711F" w:rsidRPr="000F6FB0" w:rsidRDefault="0012711F" w:rsidP="001F63F7">
      <w:pPr>
        <w:numPr>
          <w:ilvl w:val="0"/>
          <w:numId w:val="32"/>
        </w:numPr>
        <w:overflowPunct/>
        <w:autoSpaceDE/>
        <w:autoSpaceDN/>
        <w:adjustRightInd/>
        <w:spacing w:after="60"/>
        <w:ind w:left="567" w:hanging="283"/>
        <w:textAlignment w:val="auto"/>
        <w:rPr>
          <w:lang w:eastAsia="zh-CN"/>
        </w:rPr>
      </w:pPr>
      <w:r w:rsidRPr="000F6FB0">
        <w:rPr>
          <w:lang w:eastAsia="zh-CN"/>
        </w:rPr>
        <w:t xml:space="preserve">Support </w:t>
      </w:r>
      <w:r w:rsidRPr="000F6FB0">
        <w:rPr>
          <w:lang w:eastAsia="x-none"/>
        </w:rPr>
        <w:t>UE</w:t>
      </w:r>
      <w:r w:rsidRPr="000F6FB0">
        <w:rPr>
          <w:lang w:eastAsia="zh-CN"/>
        </w:rPr>
        <w:t xml:space="preserve"> to provide the timing errors per Rx/Tx TEG, or the timing error differences between the Tx/Rx TEGs to LMF</w:t>
      </w:r>
    </w:p>
    <w:p w14:paraId="1913DB03" w14:textId="77777777" w:rsidR="0012711F" w:rsidRPr="00E52DBA" w:rsidRDefault="0012711F" w:rsidP="001F63F7">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 xml:space="preserve">Option 7: </w:t>
      </w:r>
    </w:p>
    <w:p w14:paraId="29C5B9C3" w14:textId="77777777" w:rsidR="0012711F" w:rsidRPr="000F6FB0" w:rsidRDefault="0012711F" w:rsidP="001F63F7">
      <w:pPr>
        <w:numPr>
          <w:ilvl w:val="0"/>
          <w:numId w:val="32"/>
        </w:numPr>
        <w:overflowPunct/>
        <w:autoSpaceDE/>
        <w:autoSpaceDN/>
        <w:adjustRightInd/>
        <w:spacing w:after="60"/>
        <w:ind w:left="567" w:hanging="283"/>
        <w:textAlignment w:val="auto"/>
        <w:rPr>
          <w:lang w:eastAsia="zh-CN"/>
        </w:rPr>
      </w:pPr>
      <w:r w:rsidRPr="000F6FB0">
        <w:rPr>
          <w:lang w:eastAsia="zh-CN"/>
        </w:rPr>
        <w:t xml:space="preserve">Support </w:t>
      </w:r>
      <w:r w:rsidRPr="000F6FB0">
        <w:rPr>
          <w:lang w:eastAsia="x-none"/>
        </w:rPr>
        <w:t>UE</w:t>
      </w:r>
      <w:r w:rsidRPr="000F6FB0">
        <w:rPr>
          <w:lang w:eastAsia="zh-CN"/>
        </w:rPr>
        <w:t xml:space="preserve"> to provide the timing errors per RxTx TEG, or the Tx timing error differences between the RxTx TEGs to LMF</w:t>
      </w:r>
    </w:p>
    <w:p w14:paraId="2174461C" w14:textId="77777777" w:rsidR="0012711F" w:rsidRPr="00E52DBA" w:rsidRDefault="0012711F" w:rsidP="001F63F7">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FFS: the details of signaling, procedures and UE capability</w:t>
      </w:r>
    </w:p>
    <w:p w14:paraId="04B2529A" w14:textId="77777777" w:rsidR="0012711F" w:rsidRPr="00E52DBA" w:rsidRDefault="0012711F" w:rsidP="001F63F7">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FFS: How the TEGs are determined by the UE or TRP (could be by implementation, i.e., no specification impact)</w:t>
      </w:r>
    </w:p>
    <w:p w14:paraId="48179AC9" w14:textId="77777777" w:rsidR="0012711F" w:rsidRPr="00E52DBA" w:rsidRDefault="0012711F" w:rsidP="001F63F7">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Note: Other options are not precluded.</w:t>
      </w:r>
    </w:p>
    <w:p w14:paraId="4C99FDBD" w14:textId="77777777" w:rsidR="0012711F" w:rsidRPr="00E52DBA" w:rsidRDefault="0012711F" w:rsidP="001F63F7">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Note: Depending on the discussion results, none/one/multiple of the above options may be adopted in Rel-17.</w:t>
      </w:r>
    </w:p>
    <w:p w14:paraId="4AA82B01" w14:textId="77777777" w:rsidR="0012711F" w:rsidRDefault="0012711F" w:rsidP="0012711F">
      <w:pPr>
        <w:ind w:left="1440" w:hanging="1440"/>
        <w:rPr>
          <w:lang w:eastAsia="x-none"/>
        </w:rPr>
      </w:pPr>
    </w:p>
    <w:p w14:paraId="622C3A9A" w14:textId="3EFC4504" w:rsidR="001F63F7" w:rsidRPr="00AD3EA7" w:rsidRDefault="001F63F7" w:rsidP="001F63F7">
      <w:pPr>
        <w:rPr>
          <w:b/>
          <w:bCs/>
          <w:u w:val="single"/>
          <w:lang w:eastAsia="x-none"/>
        </w:rPr>
      </w:pPr>
      <w:r w:rsidRPr="00AD3EA7">
        <w:rPr>
          <w:b/>
          <w:bCs/>
          <w:u w:val="single"/>
        </w:rPr>
        <w:t>Mitigation of gNB Rx/Tx timing errors in DL+UL positioning</w:t>
      </w:r>
    </w:p>
    <w:p w14:paraId="238761DE" w14:textId="77777777" w:rsidR="009D030C" w:rsidRPr="000908F9" w:rsidRDefault="009D030C" w:rsidP="009D030C">
      <w:pPr>
        <w:spacing w:after="120"/>
        <w:rPr>
          <w:u w:val="single"/>
          <w:lang w:eastAsia="x-none"/>
        </w:rPr>
      </w:pPr>
      <w:r w:rsidRPr="009D030C">
        <w:rPr>
          <w:highlight w:val="cyan"/>
          <w:u w:val="single"/>
          <w:lang w:eastAsia="x-none"/>
        </w:rPr>
        <w:t>Conclusion:</w:t>
      </w:r>
    </w:p>
    <w:p w14:paraId="371DA4FF" w14:textId="5DC00013" w:rsidR="0012711F" w:rsidRDefault="001F63F7" w:rsidP="001F63F7">
      <w:pPr>
        <w:spacing w:after="60"/>
      </w:pPr>
      <w:r w:rsidRPr="001F63F7">
        <w:t>s</w:t>
      </w:r>
      <w:r w:rsidR="0012711F" w:rsidRPr="001F63F7">
        <w:t>tudy</w:t>
      </w:r>
      <w:r w:rsidR="0012711F">
        <w:t xml:space="preserve"> the following options for mitigating gNB Rx/Tx timing errors in DL+UL positioning: </w:t>
      </w:r>
    </w:p>
    <w:p w14:paraId="074F914C" w14:textId="77777777" w:rsidR="0012711F" w:rsidRPr="00E52DBA" w:rsidRDefault="0012711F" w:rsidP="001F63F7">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Option 1:</w:t>
      </w:r>
    </w:p>
    <w:p w14:paraId="1285CF1A" w14:textId="77777777" w:rsidR="0012711F" w:rsidRPr="000F6FB0" w:rsidRDefault="0012711F" w:rsidP="001F63F7">
      <w:pPr>
        <w:numPr>
          <w:ilvl w:val="0"/>
          <w:numId w:val="32"/>
        </w:numPr>
        <w:overflowPunct/>
        <w:autoSpaceDE/>
        <w:autoSpaceDN/>
        <w:adjustRightInd/>
        <w:spacing w:after="60"/>
        <w:ind w:left="567" w:hanging="283"/>
        <w:textAlignment w:val="auto"/>
        <w:rPr>
          <w:lang w:eastAsia="zh-CN"/>
        </w:rPr>
      </w:pPr>
      <w:r w:rsidRPr="000F6FB0">
        <w:rPr>
          <w:lang w:eastAsia="zh-CN"/>
        </w:rPr>
        <w:t xml:space="preserve">Support TRP to provide the association information of gNB Rx-Tx time difference </w:t>
      </w:r>
      <w:r w:rsidRPr="000F6FB0">
        <w:rPr>
          <w:lang w:eastAsia="x-none"/>
        </w:rPr>
        <w:t>measurements</w:t>
      </w:r>
      <w:r w:rsidRPr="000F6FB0">
        <w:rPr>
          <w:lang w:eastAsia="zh-CN"/>
        </w:rPr>
        <w:t xml:space="preserve"> with TRP Rx TEGs in the measurement report to LMF</w:t>
      </w:r>
    </w:p>
    <w:p w14:paraId="3266DEA7" w14:textId="77777777" w:rsidR="0012711F" w:rsidRPr="00E52DBA" w:rsidRDefault="0012711F" w:rsidP="001F63F7">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Option 2:</w:t>
      </w:r>
    </w:p>
    <w:p w14:paraId="2F788E13" w14:textId="77777777" w:rsidR="0012711F" w:rsidRPr="000F6FB0" w:rsidRDefault="0012711F" w:rsidP="001F63F7">
      <w:pPr>
        <w:numPr>
          <w:ilvl w:val="0"/>
          <w:numId w:val="32"/>
        </w:numPr>
        <w:overflowPunct/>
        <w:autoSpaceDE/>
        <w:autoSpaceDN/>
        <w:adjustRightInd/>
        <w:spacing w:after="60"/>
        <w:ind w:left="567" w:hanging="283"/>
        <w:textAlignment w:val="auto"/>
        <w:rPr>
          <w:lang w:eastAsia="zh-CN"/>
        </w:rPr>
      </w:pPr>
      <w:r w:rsidRPr="000F6FB0">
        <w:rPr>
          <w:lang w:eastAsia="zh-CN"/>
        </w:rPr>
        <w:t>Support TRP to provide the association information of gNB Rx-Tx time difference measurements with TRP Tx TEGs in the measurement report to LMF</w:t>
      </w:r>
    </w:p>
    <w:p w14:paraId="3EEF4DD6" w14:textId="77777777" w:rsidR="0012711F" w:rsidRPr="00E52DBA" w:rsidRDefault="0012711F" w:rsidP="001F63F7">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lastRenderedPageBreak/>
        <w:t>Option 3:</w:t>
      </w:r>
    </w:p>
    <w:p w14:paraId="7D89E9E6" w14:textId="77777777" w:rsidR="0012711F" w:rsidRPr="000F6FB0" w:rsidRDefault="0012711F" w:rsidP="001F63F7">
      <w:pPr>
        <w:numPr>
          <w:ilvl w:val="0"/>
          <w:numId w:val="32"/>
        </w:numPr>
        <w:overflowPunct/>
        <w:autoSpaceDE/>
        <w:autoSpaceDN/>
        <w:adjustRightInd/>
        <w:spacing w:after="60"/>
        <w:ind w:left="567" w:hanging="283"/>
        <w:textAlignment w:val="auto"/>
        <w:rPr>
          <w:lang w:eastAsia="zh-CN"/>
        </w:rPr>
      </w:pPr>
      <w:r w:rsidRPr="000F6FB0">
        <w:rPr>
          <w:lang w:eastAsia="zh-CN"/>
        </w:rPr>
        <w:t>Combination of Option 1 and Option 2;</w:t>
      </w:r>
    </w:p>
    <w:p w14:paraId="2EDF109F" w14:textId="77777777" w:rsidR="0012711F" w:rsidRPr="00E52DBA" w:rsidRDefault="0012711F" w:rsidP="001F63F7">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Option 4:</w:t>
      </w:r>
    </w:p>
    <w:p w14:paraId="3E8D652D" w14:textId="77777777" w:rsidR="0012711F" w:rsidRPr="000F6FB0" w:rsidRDefault="0012711F" w:rsidP="001F63F7">
      <w:pPr>
        <w:numPr>
          <w:ilvl w:val="0"/>
          <w:numId w:val="32"/>
        </w:numPr>
        <w:overflowPunct/>
        <w:autoSpaceDE/>
        <w:autoSpaceDN/>
        <w:adjustRightInd/>
        <w:spacing w:after="60"/>
        <w:ind w:left="567" w:hanging="283"/>
        <w:textAlignment w:val="auto"/>
        <w:rPr>
          <w:lang w:eastAsia="zh-CN"/>
        </w:rPr>
      </w:pPr>
      <w:r w:rsidRPr="000F6FB0">
        <w:rPr>
          <w:lang w:eastAsia="zh-CN"/>
        </w:rPr>
        <w:t>Support TRP to provide the association information of gNB Rx-Tx time difference measurements with TRP RxTx TEGs in a measurement report to LMF for multi-RTT positioning</w:t>
      </w:r>
    </w:p>
    <w:p w14:paraId="516F38C7" w14:textId="77777777" w:rsidR="0012711F" w:rsidRPr="00E52DBA" w:rsidRDefault="0012711F" w:rsidP="001F63F7">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 xml:space="preserve">Option 5: </w:t>
      </w:r>
    </w:p>
    <w:p w14:paraId="32E2046F" w14:textId="77777777" w:rsidR="0012711F" w:rsidRPr="000F6FB0" w:rsidRDefault="0012711F" w:rsidP="001F63F7">
      <w:pPr>
        <w:numPr>
          <w:ilvl w:val="0"/>
          <w:numId w:val="32"/>
        </w:numPr>
        <w:overflowPunct/>
        <w:autoSpaceDE/>
        <w:autoSpaceDN/>
        <w:adjustRightInd/>
        <w:spacing w:after="60"/>
        <w:ind w:left="567" w:hanging="283"/>
        <w:textAlignment w:val="auto"/>
        <w:rPr>
          <w:lang w:eastAsia="zh-CN"/>
        </w:rPr>
      </w:pPr>
      <w:r w:rsidRPr="000F6FB0">
        <w:rPr>
          <w:lang w:eastAsia="zh-CN"/>
        </w:rPr>
        <w:t>Support TRP to provide the timing errors per Rx/Tx TEG, or the timing error differences between the Tx/Rx TEGs to LMF</w:t>
      </w:r>
    </w:p>
    <w:p w14:paraId="23D0DD82" w14:textId="77777777" w:rsidR="0012711F" w:rsidRPr="00E52DBA" w:rsidRDefault="0012711F" w:rsidP="001F63F7">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 xml:space="preserve">Option 6: </w:t>
      </w:r>
    </w:p>
    <w:p w14:paraId="1ECE8D22" w14:textId="77777777" w:rsidR="0012711F" w:rsidRPr="000F6FB0" w:rsidRDefault="0012711F" w:rsidP="001F63F7">
      <w:pPr>
        <w:numPr>
          <w:ilvl w:val="0"/>
          <w:numId w:val="32"/>
        </w:numPr>
        <w:overflowPunct/>
        <w:autoSpaceDE/>
        <w:autoSpaceDN/>
        <w:adjustRightInd/>
        <w:spacing w:after="60"/>
        <w:ind w:left="567" w:hanging="283"/>
        <w:textAlignment w:val="auto"/>
        <w:rPr>
          <w:lang w:eastAsia="zh-CN"/>
        </w:rPr>
      </w:pPr>
      <w:r w:rsidRPr="000F6FB0">
        <w:rPr>
          <w:lang w:eastAsia="zh-CN"/>
        </w:rPr>
        <w:t xml:space="preserve">Support TRP to provide the timing errors per RxTx TEG, or the Tx timing error differences between the </w:t>
      </w:r>
      <w:r w:rsidRPr="000F6FB0">
        <w:rPr>
          <w:lang w:eastAsia="x-none"/>
        </w:rPr>
        <w:t>RxTx</w:t>
      </w:r>
      <w:r w:rsidRPr="000F6FB0">
        <w:rPr>
          <w:lang w:eastAsia="zh-CN"/>
        </w:rPr>
        <w:t xml:space="preserve"> TEGs to LMF</w:t>
      </w:r>
    </w:p>
    <w:p w14:paraId="75092113" w14:textId="77777777" w:rsidR="0012711F" w:rsidRPr="00E52DBA" w:rsidRDefault="0012711F" w:rsidP="001F63F7">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FFS: the details of signalling and procedures</w:t>
      </w:r>
    </w:p>
    <w:p w14:paraId="7A46B9EE" w14:textId="77777777" w:rsidR="0012711F" w:rsidRPr="00E52DBA" w:rsidRDefault="0012711F" w:rsidP="001F63F7">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FFS: How the TEGs are determined by the UE or TRP (could be by implementation, i.e., no specification impact)</w:t>
      </w:r>
    </w:p>
    <w:p w14:paraId="0657CC30" w14:textId="77777777" w:rsidR="0012711F" w:rsidRPr="00E52DBA" w:rsidRDefault="0012711F" w:rsidP="001F63F7">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Note: Other options are not precluded.</w:t>
      </w:r>
    </w:p>
    <w:p w14:paraId="7140F020" w14:textId="77777777" w:rsidR="0012711F" w:rsidRPr="00E52DBA" w:rsidRDefault="0012711F" w:rsidP="001F63F7">
      <w:pPr>
        <w:pStyle w:val="ListParagraph"/>
        <w:numPr>
          <w:ilvl w:val="0"/>
          <w:numId w:val="30"/>
        </w:numPr>
        <w:spacing w:after="60"/>
        <w:ind w:leftChars="0" w:left="284" w:hanging="284"/>
        <w:rPr>
          <w:rFonts w:ascii="Times New Roman" w:hAnsi="Times New Roman"/>
          <w:sz w:val="20"/>
          <w:szCs w:val="20"/>
        </w:rPr>
      </w:pPr>
      <w:r w:rsidRPr="00E52DBA">
        <w:rPr>
          <w:rFonts w:ascii="Times New Roman" w:hAnsi="Times New Roman"/>
          <w:sz w:val="20"/>
          <w:szCs w:val="20"/>
        </w:rPr>
        <w:t>Note: Depending on the discussion results, none/one/multiple of the above options may be adopted in Rel-17.</w:t>
      </w:r>
    </w:p>
    <w:p w14:paraId="6348FFA6" w14:textId="77777777" w:rsidR="0012711F" w:rsidRDefault="0012711F" w:rsidP="0012711F">
      <w:pPr>
        <w:ind w:left="1440" w:hanging="1440"/>
        <w:rPr>
          <w:lang w:eastAsia="x-none"/>
        </w:rPr>
      </w:pPr>
    </w:p>
    <w:p w14:paraId="02845F3F" w14:textId="29CFCB52" w:rsidR="0012711F" w:rsidRPr="00AD3EA7" w:rsidRDefault="0038442A" w:rsidP="0012711F">
      <w:pPr>
        <w:ind w:left="1440" w:hanging="1440"/>
        <w:rPr>
          <w:b/>
          <w:bCs/>
          <w:u w:val="single"/>
        </w:rPr>
      </w:pPr>
      <w:r w:rsidRPr="00AD3EA7">
        <w:rPr>
          <w:b/>
          <w:bCs/>
          <w:u w:val="single"/>
          <w:lang w:eastAsia="x-none"/>
        </w:rPr>
        <w:t xml:space="preserve">Multiple </w:t>
      </w:r>
      <w:r w:rsidRPr="00AD3EA7">
        <w:rPr>
          <w:b/>
          <w:bCs/>
          <w:u w:val="single"/>
        </w:rPr>
        <w:t>measurement instances in single measurement report</w:t>
      </w:r>
    </w:p>
    <w:p w14:paraId="07624057" w14:textId="5F4AF417" w:rsidR="009D030C" w:rsidRPr="0038442A" w:rsidRDefault="009D030C" w:rsidP="0012711F">
      <w:pPr>
        <w:ind w:left="1440" w:hanging="1440"/>
        <w:rPr>
          <w:u w:val="single"/>
          <w:lang w:eastAsia="x-none"/>
        </w:rPr>
      </w:pPr>
      <w:r w:rsidRPr="0038442A">
        <w:rPr>
          <w:highlight w:val="green"/>
          <w:u w:val="single"/>
          <w:lang w:eastAsia="x-none"/>
        </w:rPr>
        <w:t>Agreement:</w:t>
      </w:r>
    </w:p>
    <w:p w14:paraId="2B46A27E" w14:textId="5F40EBD1" w:rsidR="0012711F" w:rsidRPr="0038442A" w:rsidRDefault="009D030C" w:rsidP="0012711F">
      <w:pPr>
        <w:pStyle w:val="ListParagraph"/>
        <w:spacing w:line="259" w:lineRule="auto"/>
        <w:ind w:leftChars="0" w:left="0"/>
        <w:contextualSpacing/>
        <w:rPr>
          <w:rFonts w:ascii="Times New Roman" w:hAnsi="Times New Roman"/>
          <w:kern w:val="0"/>
          <w:sz w:val="20"/>
          <w:szCs w:val="20"/>
          <w:lang w:val="en-GB" w:eastAsia="x-none"/>
        </w:rPr>
      </w:pPr>
      <w:r>
        <w:rPr>
          <w:rFonts w:ascii="Times New Roman" w:hAnsi="Times New Roman"/>
          <w:kern w:val="0"/>
          <w:sz w:val="20"/>
          <w:szCs w:val="20"/>
          <w:lang w:val="en-GB" w:eastAsia="x-none"/>
        </w:rPr>
        <w:t>S</w:t>
      </w:r>
      <w:r w:rsidR="0012711F" w:rsidRPr="0038442A">
        <w:rPr>
          <w:rFonts w:ascii="Times New Roman" w:hAnsi="Times New Roman"/>
          <w:kern w:val="0"/>
          <w:sz w:val="20"/>
          <w:szCs w:val="20"/>
          <w:lang w:val="en-GB" w:eastAsia="x-none"/>
        </w:rPr>
        <w:t>upport enabling</w:t>
      </w:r>
    </w:p>
    <w:p w14:paraId="4FD494DD" w14:textId="77777777" w:rsidR="0012711F" w:rsidRPr="00E52DBA" w:rsidRDefault="0012711F" w:rsidP="00E52DBA">
      <w:pPr>
        <w:pStyle w:val="ListParagraph"/>
        <w:numPr>
          <w:ilvl w:val="0"/>
          <w:numId w:val="30"/>
        </w:numPr>
        <w:spacing w:after="120"/>
        <w:ind w:leftChars="0" w:left="284" w:hanging="284"/>
        <w:rPr>
          <w:rFonts w:ascii="Times New Roman" w:hAnsi="Times New Roman"/>
          <w:sz w:val="20"/>
          <w:szCs w:val="20"/>
        </w:rPr>
      </w:pPr>
      <w:r w:rsidRPr="00E52DBA">
        <w:rPr>
          <w:rFonts w:ascii="Times New Roman" w:hAnsi="Times New Roman"/>
          <w:sz w:val="20"/>
          <w:szCs w:val="20"/>
        </w:rPr>
        <w:t xml:space="preserve">A UE to report one or more measurement instances (of RSTD, DL RSRP, and/or UE Rx-Tx time difference measurements) in a single measurement report to LMF for UE-assisted positioning, and </w:t>
      </w:r>
    </w:p>
    <w:p w14:paraId="295FD201" w14:textId="77777777" w:rsidR="0012711F" w:rsidRPr="00E52DBA" w:rsidRDefault="0012711F" w:rsidP="00E52DBA">
      <w:pPr>
        <w:pStyle w:val="ListParagraph"/>
        <w:numPr>
          <w:ilvl w:val="0"/>
          <w:numId w:val="30"/>
        </w:numPr>
        <w:spacing w:after="120"/>
        <w:ind w:leftChars="0" w:left="284" w:hanging="284"/>
        <w:rPr>
          <w:rFonts w:ascii="Times New Roman" w:hAnsi="Times New Roman"/>
          <w:sz w:val="20"/>
          <w:szCs w:val="20"/>
        </w:rPr>
      </w:pPr>
      <w:r w:rsidRPr="00E52DBA">
        <w:rPr>
          <w:rFonts w:ascii="Times New Roman" w:hAnsi="Times New Roman"/>
          <w:sz w:val="20"/>
          <w:szCs w:val="20"/>
        </w:rPr>
        <w:t>A TRP to report one or more measurement instances (of RTOA, UL RSRP, and/or gNB Rx-Tx time difference measurements) in a single measurement report to LMF, and</w:t>
      </w:r>
    </w:p>
    <w:p w14:paraId="5C084388" w14:textId="77777777" w:rsidR="0012711F" w:rsidRPr="00E52DBA" w:rsidRDefault="0012711F" w:rsidP="00E52DBA">
      <w:pPr>
        <w:pStyle w:val="ListParagraph"/>
        <w:numPr>
          <w:ilvl w:val="0"/>
          <w:numId w:val="30"/>
        </w:numPr>
        <w:spacing w:after="120"/>
        <w:ind w:leftChars="0" w:left="284" w:hanging="284"/>
        <w:rPr>
          <w:rFonts w:ascii="Times New Roman" w:hAnsi="Times New Roman"/>
          <w:sz w:val="20"/>
          <w:szCs w:val="20"/>
        </w:rPr>
      </w:pPr>
      <w:r w:rsidRPr="00E52DBA">
        <w:rPr>
          <w:rFonts w:ascii="Times New Roman" w:hAnsi="Times New Roman"/>
          <w:sz w:val="20"/>
          <w:szCs w:val="20"/>
        </w:rPr>
        <w:t>Each measurement instance is reported with its own timestamp</w:t>
      </w:r>
    </w:p>
    <w:p w14:paraId="4413AA13" w14:textId="77777777" w:rsidR="0012711F" w:rsidRPr="00E52DBA" w:rsidRDefault="0012711F" w:rsidP="00E52DBA">
      <w:pPr>
        <w:pStyle w:val="ListParagraph"/>
        <w:numPr>
          <w:ilvl w:val="0"/>
          <w:numId w:val="30"/>
        </w:numPr>
        <w:spacing w:after="120"/>
        <w:ind w:leftChars="0" w:left="284" w:hanging="284"/>
        <w:rPr>
          <w:rFonts w:ascii="Times New Roman" w:hAnsi="Times New Roman"/>
          <w:sz w:val="20"/>
          <w:szCs w:val="20"/>
        </w:rPr>
      </w:pPr>
      <w:r w:rsidRPr="00E52DBA">
        <w:rPr>
          <w:rFonts w:ascii="Times New Roman" w:hAnsi="Times New Roman"/>
          <w:sz w:val="20"/>
          <w:szCs w:val="20"/>
        </w:rPr>
        <w:t>FFS: The measurement instances are within a [configured] measurement time window</w:t>
      </w:r>
    </w:p>
    <w:p w14:paraId="4170636F" w14:textId="77777777" w:rsidR="0012711F" w:rsidRPr="00E52DBA" w:rsidRDefault="0012711F" w:rsidP="00E52DBA">
      <w:pPr>
        <w:pStyle w:val="ListParagraph"/>
        <w:numPr>
          <w:ilvl w:val="0"/>
          <w:numId w:val="30"/>
        </w:numPr>
        <w:spacing w:after="120"/>
        <w:ind w:leftChars="0" w:left="284" w:hanging="284"/>
        <w:rPr>
          <w:rFonts w:ascii="Times New Roman" w:hAnsi="Times New Roman"/>
          <w:sz w:val="20"/>
          <w:szCs w:val="20"/>
        </w:rPr>
      </w:pPr>
      <w:r w:rsidRPr="00E52DBA">
        <w:rPr>
          <w:rFonts w:ascii="Times New Roman" w:hAnsi="Times New Roman"/>
          <w:sz w:val="20"/>
          <w:szCs w:val="20"/>
        </w:rPr>
        <w:t>FFS: Each UE measurement instance can be configured with N instances of the DL-PRS Resource Set</w:t>
      </w:r>
    </w:p>
    <w:p w14:paraId="0FA36C93" w14:textId="77777777" w:rsidR="0012711F" w:rsidRDefault="0012711F" w:rsidP="00E52DBA">
      <w:pPr>
        <w:numPr>
          <w:ilvl w:val="0"/>
          <w:numId w:val="32"/>
        </w:numPr>
        <w:overflowPunct/>
        <w:autoSpaceDE/>
        <w:autoSpaceDN/>
        <w:adjustRightInd/>
        <w:spacing w:after="120"/>
        <w:ind w:left="567" w:hanging="283"/>
        <w:textAlignment w:val="auto"/>
        <w:rPr>
          <w:rFonts w:eastAsia="SimSun"/>
          <w:lang w:eastAsia="zh-CN"/>
        </w:rPr>
      </w:pPr>
      <w:r>
        <w:rPr>
          <w:rFonts w:eastAsia="SimSun"/>
          <w:lang w:eastAsia="zh-CN"/>
        </w:rPr>
        <w:t>FFS: N (including N=1)</w:t>
      </w:r>
    </w:p>
    <w:p w14:paraId="0B88EF50" w14:textId="77777777" w:rsidR="0012711F" w:rsidRDefault="0012711F" w:rsidP="00E52DBA">
      <w:pPr>
        <w:pStyle w:val="ListParagraph"/>
        <w:numPr>
          <w:ilvl w:val="0"/>
          <w:numId w:val="30"/>
        </w:numPr>
        <w:spacing w:after="120"/>
        <w:ind w:leftChars="0" w:left="284" w:hanging="284"/>
        <w:rPr>
          <w:rFonts w:eastAsia="SimSun"/>
          <w:lang w:eastAsia="zh-CN"/>
        </w:rPr>
      </w:pPr>
      <w:r w:rsidRPr="00E52DBA">
        <w:rPr>
          <w:rFonts w:ascii="Times New Roman" w:hAnsi="Times New Roman"/>
          <w:sz w:val="20"/>
          <w:szCs w:val="20"/>
        </w:rPr>
        <w:t>FFS: Each TRP measurement instance can be configured with M SRS measurement time occasions</w:t>
      </w:r>
    </w:p>
    <w:p w14:paraId="1F519479" w14:textId="77777777" w:rsidR="0012711F" w:rsidRDefault="0012711F" w:rsidP="00E52DBA">
      <w:pPr>
        <w:numPr>
          <w:ilvl w:val="0"/>
          <w:numId w:val="32"/>
        </w:numPr>
        <w:overflowPunct/>
        <w:autoSpaceDE/>
        <w:autoSpaceDN/>
        <w:adjustRightInd/>
        <w:spacing w:after="120"/>
        <w:ind w:left="567" w:hanging="283"/>
        <w:textAlignment w:val="auto"/>
        <w:rPr>
          <w:rFonts w:eastAsia="SimSun"/>
          <w:lang w:eastAsia="zh-CN"/>
        </w:rPr>
      </w:pPr>
      <w:r>
        <w:rPr>
          <w:rFonts w:eastAsia="SimSun"/>
          <w:lang w:eastAsia="zh-CN"/>
        </w:rPr>
        <w:t>FFS: M (including M=1)</w:t>
      </w:r>
    </w:p>
    <w:p w14:paraId="17B9B994" w14:textId="77777777" w:rsidR="0012711F" w:rsidRPr="00E52DBA" w:rsidRDefault="0012711F" w:rsidP="00E52DBA">
      <w:pPr>
        <w:pStyle w:val="ListParagraph"/>
        <w:numPr>
          <w:ilvl w:val="0"/>
          <w:numId w:val="30"/>
        </w:numPr>
        <w:spacing w:after="120"/>
        <w:ind w:leftChars="0" w:left="284" w:hanging="284"/>
        <w:rPr>
          <w:rFonts w:ascii="Times New Roman" w:hAnsi="Times New Roman"/>
          <w:sz w:val="20"/>
          <w:szCs w:val="20"/>
        </w:rPr>
      </w:pPr>
      <w:r w:rsidRPr="00E52DBA">
        <w:rPr>
          <w:rFonts w:ascii="Times New Roman" w:hAnsi="Times New Roman"/>
          <w:sz w:val="20"/>
          <w:szCs w:val="20"/>
        </w:rPr>
        <w:t>FFS: details of signalling, procedures, and UE capability if any</w:t>
      </w:r>
    </w:p>
    <w:p w14:paraId="4B113184" w14:textId="77777777" w:rsidR="0012711F" w:rsidRPr="00E52DBA" w:rsidRDefault="0012711F" w:rsidP="00E52DBA">
      <w:pPr>
        <w:pStyle w:val="ListParagraph"/>
        <w:numPr>
          <w:ilvl w:val="0"/>
          <w:numId w:val="30"/>
        </w:numPr>
        <w:spacing w:after="120"/>
        <w:ind w:leftChars="0" w:left="284" w:hanging="284"/>
        <w:rPr>
          <w:rFonts w:ascii="Times New Roman" w:hAnsi="Times New Roman"/>
          <w:sz w:val="20"/>
          <w:szCs w:val="20"/>
        </w:rPr>
      </w:pPr>
      <w:r w:rsidRPr="00E52DBA">
        <w:rPr>
          <w:rFonts w:ascii="Times New Roman" w:hAnsi="Times New Roman"/>
          <w:sz w:val="20"/>
          <w:szCs w:val="20"/>
        </w:rPr>
        <w:t>FFS: whether and how to consider the additional enhancement related to measurement reporting of multi-paths and quality metric</w:t>
      </w:r>
    </w:p>
    <w:p w14:paraId="6DA56B1E" w14:textId="77777777" w:rsidR="0012711F" w:rsidRPr="00E52DBA" w:rsidRDefault="0012711F" w:rsidP="00E52DBA">
      <w:pPr>
        <w:pStyle w:val="ListParagraph"/>
        <w:numPr>
          <w:ilvl w:val="0"/>
          <w:numId w:val="30"/>
        </w:numPr>
        <w:spacing w:after="120"/>
        <w:ind w:leftChars="0" w:left="284" w:hanging="284"/>
        <w:rPr>
          <w:rFonts w:ascii="Times New Roman" w:hAnsi="Times New Roman"/>
          <w:sz w:val="20"/>
          <w:szCs w:val="20"/>
        </w:rPr>
      </w:pPr>
      <w:r w:rsidRPr="00E52DBA">
        <w:rPr>
          <w:rFonts w:ascii="Times New Roman" w:hAnsi="Times New Roman"/>
          <w:sz w:val="20"/>
          <w:szCs w:val="20"/>
        </w:rPr>
        <w:t>Note 1: A measurement instance refers to one or more measurements, which can either be the same or different types, which are obtained from the same DL PRS resource(s), or the same UL SRS resource(s).</w:t>
      </w:r>
    </w:p>
    <w:p w14:paraId="7E0B59C0" w14:textId="77777777" w:rsidR="0012711F" w:rsidRPr="00E52DBA" w:rsidRDefault="0012711F" w:rsidP="00E52DBA">
      <w:pPr>
        <w:pStyle w:val="ListParagraph"/>
        <w:numPr>
          <w:ilvl w:val="0"/>
          <w:numId w:val="30"/>
        </w:numPr>
        <w:spacing w:after="120"/>
        <w:ind w:leftChars="0" w:left="284" w:hanging="284"/>
        <w:rPr>
          <w:rFonts w:ascii="Times New Roman" w:hAnsi="Times New Roman"/>
          <w:sz w:val="20"/>
          <w:szCs w:val="20"/>
        </w:rPr>
      </w:pPr>
      <w:r w:rsidRPr="00E52DBA">
        <w:rPr>
          <w:rFonts w:ascii="Times New Roman" w:hAnsi="Times New Roman"/>
          <w:sz w:val="20"/>
          <w:szCs w:val="20"/>
        </w:rPr>
        <w:t>Note 2: This enhancement has no intention to change the mapping of measurement types to Rel-16 positioning techniques and no intention to introduce new positioning techniques either.</w:t>
      </w:r>
    </w:p>
    <w:p w14:paraId="0F432CB1" w14:textId="19C9C9F4" w:rsidR="0012711F" w:rsidRDefault="0012711F" w:rsidP="0012711F">
      <w:pPr>
        <w:rPr>
          <w:lang w:val="en-US" w:eastAsia="ja-JP"/>
        </w:rPr>
      </w:pPr>
    </w:p>
    <w:p w14:paraId="6D55607E" w14:textId="25A3586D" w:rsidR="001F63F7" w:rsidRPr="00AD3EA7" w:rsidRDefault="001F63F7" w:rsidP="0012711F">
      <w:pPr>
        <w:rPr>
          <w:b/>
          <w:bCs/>
          <w:sz w:val="24"/>
          <w:szCs w:val="24"/>
          <w:lang w:val="en-US" w:eastAsia="ja-JP"/>
        </w:rPr>
      </w:pPr>
      <w:r w:rsidRPr="00AD3EA7">
        <w:rPr>
          <w:b/>
          <w:bCs/>
          <w:sz w:val="24"/>
          <w:szCs w:val="24"/>
          <w:lang w:eastAsia="ja-JP"/>
        </w:rPr>
        <w:t>Topic #2: UL-AOA enhancements</w:t>
      </w:r>
    </w:p>
    <w:p w14:paraId="624EBAA5" w14:textId="58A39ED8" w:rsidR="0012711F" w:rsidRPr="00AD3EA7" w:rsidRDefault="001F63F7" w:rsidP="0012711F">
      <w:pPr>
        <w:rPr>
          <w:b/>
          <w:bCs/>
          <w:u w:val="single"/>
          <w:lang w:eastAsia="x-none"/>
        </w:rPr>
      </w:pPr>
      <w:r w:rsidRPr="00AD3EA7">
        <w:rPr>
          <w:b/>
          <w:bCs/>
          <w:u w:val="single"/>
          <w:lang w:eastAsia="x-none"/>
        </w:rPr>
        <w:t>Assistance signalling for UL-AOA measurements</w:t>
      </w:r>
    </w:p>
    <w:p w14:paraId="6DF5BCC2" w14:textId="558EEB9A" w:rsidR="009D030C" w:rsidRDefault="009D030C" w:rsidP="0012711F">
      <w:pPr>
        <w:rPr>
          <w:lang w:eastAsia="x-none"/>
        </w:rPr>
      </w:pPr>
      <w:r w:rsidRPr="0038442A">
        <w:rPr>
          <w:highlight w:val="green"/>
          <w:u w:val="single"/>
          <w:lang w:eastAsia="x-none"/>
        </w:rPr>
        <w:t>Agreement:</w:t>
      </w:r>
    </w:p>
    <w:p w14:paraId="015B45DB" w14:textId="2C8C4284" w:rsidR="0012711F" w:rsidRPr="001F63F7" w:rsidRDefault="0012711F" w:rsidP="001F63F7">
      <w:pPr>
        <w:pStyle w:val="ListParagraph"/>
        <w:numPr>
          <w:ilvl w:val="0"/>
          <w:numId w:val="30"/>
        </w:numPr>
        <w:spacing w:after="120"/>
        <w:ind w:leftChars="0" w:left="284" w:hanging="284"/>
        <w:rPr>
          <w:rFonts w:ascii="Times New Roman" w:hAnsi="Times New Roman"/>
          <w:sz w:val="20"/>
          <w:szCs w:val="20"/>
        </w:rPr>
      </w:pPr>
      <w:r w:rsidRPr="001F63F7">
        <w:rPr>
          <w:rFonts w:ascii="Times New Roman" w:hAnsi="Times New Roman" w:hint="eastAsia"/>
          <w:sz w:val="20"/>
          <w:szCs w:val="20"/>
        </w:rPr>
        <w:t xml:space="preserve">NR supports at least the following additional assistance signaling from LMF to gNB/TRP to facilitate </w:t>
      </w:r>
      <w:r w:rsidRPr="001F63F7">
        <w:rPr>
          <w:rFonts w:ascii="Times New Roman" w:hAnsi="Times New Roman"/>
          <w:sz w:val="20"/>
          <w:szCs w:val="20"/>
        </w:rPr>
        <w:t xml:space="preserve">UL </w:t>
      </w:r>
      <w:r w:rsidRPr="001F63F7">
        <w:rPr>
          <w:rFonts w:ascii="Times New Roman" w:hAnsi="Times New Roman" w:hint="eastAsia"/>
          <w:sz w:val="20"/>
          <w:szCs w:val="20"/>
        </w:rPr>
        <w:t>measurements of UL-AOA</w:t>
      </w:r>
    </w:p>
    <w:p w14:paraId="259383FB" w14:textId="77777777" w:rsidR="0012711F" w:rsidRPr="001F63F7" w:rsidRDefault="0012711F" w:rsidP="001F63F7">
      <w:pPr>
        <w:numPr>
          <w:ilvl w:val="0"/>
          <w:numId w:val="32"/>
        </w:numPr>
        <w:overflowPunct/>
        <w:autoSpaceDE/>
        <w:autoSpaceDN/>
        <w:adjustRightInd/>
        <w:spacing w:after="120"/>
        <w:ind w:left="567" w:hanging="283"/>
        <w:textAlignment w:val="auto"/>
        <w:rPr>
          <w:rFonts w:eastAsia="SimSun"/>
          <w:lang w:eastAsia="zh-CN"/>
        </w:rPr>
      </w:pPr>
      <w:r w:rsidRPr="001F63F7">
        <w:rPr>
          <w:rFonts w:eastAsia="SimSun" w:hint="eastAsia"/>
          <w:lang w:eastAsia="zh-CN"/>
        </w:rPr>
        <w:t>Indication of expected AoA/ZoA value and uncertainty (of the expected AoA/ZoA value) range(s)</w:t>
      </w:r>
    </w:p>
    <w:p w14:paraId="273AE81D" w14:textId="77777777" w:rsidR="0012711F" w:rsidRPr="001F63F7" w:rsidRDefault="0012711F" w:rsidP="001F63F7">
      <w:pPr>
        <w:numPr>
          <w:ilvl w:val="0"/>
          <w:numId w:val="32"/>
        </w:numPr>
        <w:overflowPunct/>
        <w:autoSpaceDE/>
        <w:autoSpaceDN/>
        <w:adjustRightInd/>
        <w:spacing w:after="120"/>
        <w:ind w:left="567" w:hanging="283"/>
        <w:textAlignment w:val="auto"/>
        <w:rPr>
          <w:rFonts w:eastAsia="SimSun"/>
          <w:lang w:eastAsia="zh-CN"/>
        </w:rPr>
      </w:pPr>
      <w:r w:rsidRPr="001F63F7">
        <w:rPr>
          <w:rFonts w:eastAsia="SimSun" w:hint="eastAsia"/>
          <w:lang w:eastAsia="zh-CN"/>
        </w:rPr>
        <w:t>FFS</w:t>
      </w:r>
      <w:r w:rsidRPr="001F63F7">
        <w:rPr>
          <w:rFonts w:eastAsia="SimSun"/>
          <w:lang w:eastAsia="zh-CN"/>
        </w:rPr>
        <w:t>: D</w:t>
      </w:r>
      <w:r w:rsidRPr="001F63F7">
        <w:rPr>
          <w:rFonts w:eastAsia="SimSun" w:hint="eastAsia"/>
          <w:lang w:eastAsia="zh-CN"/>
        </w:rPr>
        <w:t>etails of procedure for providing the assistance</w:t>
      </w:r>
    </w:p>
    <w:p w14:paraId="19E75ACB" w14:textId="77777777" w:rsidR="0012711F" w:rsidRPr="001F63F7" w:rsidRDefault="0012711F" w:rsidP="001F63F7">
      <w:pPr>
        <w:numPr>
          <w:ilvl w:val="0"/>
          <w:numId w:val="32"/>
        </w:numPr>
        <w:overflowPunct/>
        <w:autoSpaceDE/>
        <w:autoSpaceDN/>
        <w:adjustRightInd/>
        <w:spacing w:after="120"/>
        <w:ind w:left="567" w:hanging="283"/>
        <w:textAlignment w:val="auto"/>
        <w:rPr>
          <w:rFonts w:eastAsia="SimSun"/>
          <w:lang w:eastAsia="zh-CN"/>
        </w:rPr>
      </w:pPr>
      <w:r w:rsidRPr="001F63F7">
        <w:rPr>
          <w:rFonts w:eastAsia="SimSun"/>
          <w:lang w:eastAsia="zh-CN"/>
        </w:rPr>
        <w:t>FFS: Reference angle of expected AoA/ZoA</w:t>
      </w:r>
    </w:p>
    <w:p w14:paraId="5B92ED0E" w14:textId="575898A5" w:rsidR="0012711F" w:rsidRDefault="0012711F" w:rsidP="0012711F">
      <w:pPr>
        <w:rPr>
          <w:lang w:eastAsia="x-none"/>
        </w:rPr>
      </w:pPr>
    </w:p>
    <w:p w14:paraId="7CE4C9FB" w14:textId="3B69E36C" w:rsidR="001F63F7" w:rsidRPr="00864635" w:rsidRDefault="001F63F7" w:rsidP="0012711F">
      <w:pPr>
        <w:rPr>
          <w:b/>
          <w:bCs/>
          <w:lang w:eastAsia="x-none"/>
        </w:rPr>
      </w:pPr>
      <w:r w:rsidRPr="00864635">
        <w:rPr>
          <w:b/>
          <w:bCs/>
          <w:u w:val="single"/>
          <w:lang w:eastAsia="x-none"/>
        </w:rPr>
        <w:lastRenderedPageBreak/>
        <w:t>Enhanced support for linear antenna arrays</w:t>
      </w:r>
    </w:p>
    <w:p w14:paraId="11F643B1" w14:textId="2F8F9A72" w:rsidR="009D030C" w:rsidRDefault="009D030C" w:rsidP="0012711F">
      <w:pPr>
        <w:rPr>
          <w:lang w:eastAsia="x-none"/>
        </w:rPr>
      </w:pPr>
      <w:r w:rsidRPr="0038442A">
        <w:rPr>
          <w:highlight w:val="green"/>
          <w:u w:val="single"/>
          <w:lang w:eastAsia="x-none"/>
        </w:rPr>
        <w:t>Agreement:</w:t>
      </w:r>
    </w:p>
    <w:p w14:paraId="5E4791F8" w14:textId="77777777" w:rsidR="0012711F" w:rsidRPr="001F63F7" w:rsidRDefault="0012711F" w:rsidP="001F63F7">
      <w:pPr>
        <w:pStyle w:val="ListParagraph"/>
        <w:numPr>
          <w:ilvl w:val="0"/>
          <w:numId w:val="30"/>
        </w:numPr>
        <w:spacing w:after="120"/>
        <w:ind w:leftChars="0" w:left="284" w:hanging="284"/>
        <w:rPr>
          <w:rFonts w:ascii="Times New Roman" w:hAnsi="Times New Roman"/>
          <w:sz w:val="20"/>
          <w:szCs w:val="20"/>
        </w:rPr>
      </w:pPr>
      <w:r w:rsidRPr="001F63F7">
        <w:rPr>
          <w:rFonts w:ascii="Times New Roman" w:hAnsi="Times New Roman"/>
          <w:sz w:val="20"/>
          <w:szCs w:val="20"/>
        </w:rPr>
        <w:t>Further study which option is used to potentially enhance signaling of UL-AOA measurement report in case of a linear array antenna</w:t>
      </w:r>
    </w:p>
    <w:p w14:paraId="7AB7CD1A" w14:textId="77777777" w:rsidR="0012711F" w:rsidRPr="001F63F7" w:rsidRDefault="0012711F" w:rsidP="001F63F7">
      <w:pPr>
        <w:numPr>
          <w:ilvl w:val="0"/>
          <w:numId w:val="32"/>
        </w:numPr>
        <w:overflowPunct/>
        <w:autoSpaceDE/>
        <w:autoSpaceDN/>
        <w:adjustRightInd/>
        <w:spacing w:after="120"/>
        <w:ind w:left="567" w:hanging="283"/>
        <w:textAlignment w:val="auto"/>
        <w:rPr>
          <w:rFonts w:eastAsia="SimSun"/>
          <w:lang w:eastAsia="zh-CN"/>
        </w:rPr>
      </w:pPr>
      <w:r w:rsidRPr="001F63F7">
        <w:rPr>
          <w:rFonts w:eastAsia="SimSun"/>
          <w:lang w:eastAsia="zh-CN"/>
        </w:rPr>
        <w:t>Option 1: gNB reports UL-AOA measurement which is a function of the actual azimuth and zenith angles of arrival in a given coordinate system</w:t>
      </w:r>
    </w:p>
    <w:p w14:paraId="784461DE" w14:textId="77777777" w:rsidR="0012711F" w:rsidRPr="001F63F7" w:rsidRDefault="0012711F" w:rsidP="001F63F7">
      <w:pPr>
        <w:numPr>
          <w:ilvl w:val="0"/>
          <w:numId w:val="32"/>
        </w:numPr>
        <w:overflowPunct/>
        <w:autoSpaceDE/>
        <w:autoSpaceDN/>
        <w:adjustRightInd/>
        <w:spacing w:after="120"/>
        <w:ind w:left="567" w:hanging="283"/>
        <w:textAlignment w:val="auto"/>
        <w:rPr>
          <w:rFonts w:eastAsia="SimSun"/>
          <w:lang w:eastAsia="zh-CN"/>
        </w:rPr>
      </w:pPr>
      <w:r w:rsidRPr="001F63F7">
        <w:rPr>
          <w:rFonts w:eastAsia="SimSun"/>
          <w:lang w:eastAsia="zh-CN"/>
        </w:rPr>
        <w:t>Option 2: The z-axis of LCS is defined along the linear array axis. gNB reports only the ZoA relative to z-axis in the LCS, and the LCS-to-GCS translation function is used to set up the specific z-axis direction</w:t>
      </w:r>
    </w:p>
    <w:p w14:paraId="726B7290" w14:textId="77777777" w:rsidR="0012711F" w:rsidRPr="001F63F7" w:rsidRDefault="0012711F" w:rsidP="001F63F7">
      <w:pPr>
        <w:pStyle w:val="ListParagraph"/>
        <w:numPr>
          <w:ilvl w:val="0"/>
          <w:numId w:val="30"/>
        </w:numPr>
        <w:spacing w:after="120"/>
        <w:ind w:leftChars="0" w:left="284" w:hanging="284"/>
        <w:rPr>
          <w:rFonts w:ascii="Times New Roman" w:hAnsi="Times New Roman"/>
          <w:sz w:val="20"/>
          <w:szCs w:val="20"/>
        </w:rPr>
      </w:pPr>
      <w:r w:rsidRPr="001F63F7">
        <w:rPr>
          <w:rFonts w:ascii="Times New Roman" w:hAnsi="Times New Roman"/>
          <w:sz w:val="20"/>
          <w:szCs w:val="20"/>
        </w:rPr>
        <w:t>Other options are not precluded from the study</w:t>
      </w:r>
    </w:p>
    <w:p w14:paraId="1F16F454" w14:textId="77777777" w:rsidR="0012711F" w:rsidRDefault="0012711F" w:rsidP="0012711F">
      <w:pPr>
        <w:rPr>
          <w:lang w:eastAsia="x-none"/>
        </w:rPr>
      </w:pPr>
    </w:p>
    <w:p w14:paraId="10520112" w14:textId="1014BC83" w:rsidR="001F63F7" w:rsidRPr="00864635" w:rsidRDefault="001F63F7" w:rsidP="001F63F7">
      <w:pPr>
        <w:rPr>
          <w:b/>
          <w:bCs/>
          <w:u w:val="single"/>
          <w:lang w:eastAsia="x-none"/>
        </w:rPr>
      </w:pPr>
      <w:r w:rsidRPr="00864635">
        <w:rPr>
          <w:b/>
          <w:bCs/>
          <w:u w:val="single"/>
          <w:lang w:eastAsia="x-none"/>
        </w:rPr>
        <w:t xml:space="preserve">Enhanced measurements for UL-AOA </w:t>
      </w:r>
    </w:p>
    <w:p w14:paraId="7906723C" w14:textId="0D568D34" w:rsidR="001F63F7" w:rsidRDefault="001F63F7" w:rsidP="001F63F7">
      <w:pPr>
        <w:rPr>
          <w:lang w:eastAsia="x-none"/>
        </w:rPr>
      </w:pPr>
      <w:r>
        <w:rPr>
          <w:lang w:eastAsia="x-none"/>
        </w:rPr>
        <w:t>RAN1 discussed how to improve measurement and report for UL-AOA and agreed the following:</w:t>
      </w:r>
    </w:p>
    <w:p w14:paraId="0CFF227F" w14:textId="77777777" w:rsidR="0012711F" w:rsidRPr="001F63F7" w:rsidRDefault="0012711F" w:rsidP="001F63F7">
      <w:pPr>
        <w:pStyle w:val="ListParagraph"/>
        <w:numPr>
          <w:ilvl w:val="0"/>
          <w:numId w:val="30"/>
        </w:numPr>
        <w:spacing w:after="120"/>
        <w:ind w:leftChars="0" w:left="284" w:hanging="284"/>
        <w:rPr>
          <w:rFonts w:ascii="Times New Roman" w:hAnsi="Times New Roman"/>
          <w:sz w:val="20"/>
          <w:szCs w:val="20"/>
        </w:rPr>
      </w:pPr>
      <w:r w:rsidRPr="001F63F7">
        <w:rPr>
          <w:rFonts w:ascii="Times New Roman" w:hAnsi="Times New Roman"/>
          <w:sz w:val="20"/>
          <w:szCs w:val="20"/>
        </w:rPr>
        <w:t>NR supports reporting of M &gt; 1 UL-AOA (AoA/ZoA) measurement values by gNB to the LMF at least for the first arrival path</w:t>
      </w:r>
    </w:p>
    <w:p w14:paraId="32DB1A7C" w14:textId="77777777" w:rsidR="0012711F" w:rsidRPr="001F63F7" w:rsidRDefault="0012711F" w:rsidP="001F63F7">
      <w:pPr>
        <w:numPr>
          <w:ilvl w:val="0"/>
          <w:numId w:val="32"/>
        </w:numPr>
        <w:overflowPunct/>
        <w:autoSpaceDE/>
        <w:autoSpaceDN/>
        <w:adjustRightInd/>
        <w:spacing w:after="120"/>
        <w:ind w:left="567" w:hanging="283"/>
        <w:textAlignment w:val="auto"/>
        <w:rPr>
          <w:rFonts w:eastAsia="SimSun"/>
          <w:lang w:eastAsia="zh-CN"/>
        </w:rPr>
      </w:pPr>
      <w:r w:rsidRPr="001F63F7">
        <w:rPr>
          <w:rFonts w:eastAsia="SimSun"/>
          <w:lang w:eastAsia="zh-CN"/>
        </w:rPr>
        <w:t>FFS: Supporting of UL-AOA measurements for additional paths</w:t>
      </w:r>
    </w:p>
    <w:p w14:paraId="1A93D14E" w14:textId="77777777" w:rsidR="0012711F" w:rsidRPr="001F63F7" w:rsidRDefault="0012711F" w:rsidP="001F63F7">
      <w:pPr>
        <w:numPr>
          <w:ilvl w:val="0"/>
          <w:numId w:val="32"/>
        </w:numPr>
        <w:overflowPunct/>
        <w:autoSpaceDE/>
        <w:autoSpaceDN/>
        <w:adjustRightInd/>
        <w:spacing w:after="120"/>
        <w:ind w:left="567" w:hanging="283"/>
        <w:textAlignment w:val="auto"/>
        <w:rPr>
          <w:rFonts w:eastAsia="SimSun"/>
          <w:lang w:eastAsia="zh-CN"/>
        </w:rPr>
      </w:pPr>
      <w:r w:rsidRPr="001F63F7">
        <w:rPr>
          <w:rFonts w:eastAsia="SimSun"/>
          <w:lang w:eastAsia="zh-CN"/>
        </w:rPr>
        <w:t>FFS: Supporting of N &gt;= 1 UL-AOA values per path for additional paths</w:t>
      </w:r>
    </w:p>
    <w:p w14:paraId="33D1510A" w14:textId="77777777" w:rsidR="0012711F" w:rsidRPr="001F63F7" w:rsidRDefault="0012711F" w:rsidP="001F63F7">
      <w:pPr>
        <w:numPr>
          <w:ilvl w:val="0"/>
          <w:numId w:val="32"/>
        </w:numPr>
        <w:overflowPunct/>
        <w:autoSpaceDE/>
        <w:autoSpaceDN/>
        <w:adjustRightInd/>
        <w:spacing w:after="120"/>
        <w:ind w:left="567" w:hanging="283"/>
        <w:textAlignment w:val="auto"/>
        <w:rPr>
          <w:rFonts w:eastAsia="SimSun"/>
          <w:lang w:eastAsia="zh-CN"/>
        </w:rPr>
      </w:pPr>
      <w:r w:rsidRPr="001F63F7">
        <w:rPr>
          <w:rFonts w:eastAsia="SimSun"/>
          <w:lang w:eastAsia="zh-CN"/>
        </w:rPr>
        <w:t>FFS: Whether the multiple values can correspond to the same time stamp.</w:t>
      </w:r>
    </w:p>
    <w:p w14:paraId="001EACDA" w14:textId="77777777" w:rsidR="0012711F" w:rsidRPr="001F63F7" w:rsidRDefault="0012711F" w:rsidP="001F63F7">
      <w:pPr>
        <w:pStyle w:val="ListParagraph"/>
        <w:numPr>
          <w:ilvl w:val="0"/>
          <w:numId w:val="30"/>
        </w:numPr>
        <w:spacing w:after="120"/>
        <w:ind w:leftChars="0" w:left="284" w:hanging="284"/>
        <w:rPr>
          <w:rFonts w:ascii="Times New Roman" w:hAnsi="Times New Roman"/>
          <w:sz w:val="20"/>
          <w:szCs w:val="20"/>
        </w:rPr>
      </w:pPr>
      <w:r w:rsidRPr="001F63F7">
        <w:rPr>
          <w:rFonts w:ascii="Times New Roman" w:hAnsi="Times New Roman"/>
          <w:sz w:val="20"/>
          <w:szCs w:val="20"/>
        </w:rPr>
        <w:t>FFS: Further details of measurement and reporting</w:t>
      </w:r>
    </w:p>
    <w:p w14:paraId="33D9CDDC" w14:textId="77777777" w:rsidR="0012711F" w:rsidRPr="001F63F7" w:rsidRDefault="0012711F" w:rsidP="001F63F7">
      <w:pPr>
        <w:pStyle w:val="ListParagraph"/>
        <w:numPr>
          <w:ilvl w:val="0"/>
          <w:numId w:val="30"/>
        </w:numPr>
        <w:spacing w:after="120"/>
        <w:ind w:leftChars="0" w:left="284" w:hanging="284"/>
        <w:rPr>
          <w:rFonts w:ascii="Times New Roman" w:hAnsi="Times New Roman"/>
          <w:sz w:val="20"/>
          <w:szCs w:val="20"/>
        </w:rPr>
      </w:pPr>
      <w:r w:rsidRPr="001F63F7">
        <w:rPr>
          <w:rFonts w:ascii="Times New Roman" w:hAnsi="Times New Roman"/>
          <w:sz w:val="20"/>
          <w:szCs w:val="20"/>
        </w:rPr>
        <w:t xml:space="preserve">Note: The reporting by gNB to the LMF is optional </w:t>
      </w:r>
    </w:p>
    <w:p w14:paraId="33266072" w14:textId="46F41274" w:rsidR="0012711F" w:rsidRDefault="0012711F" w:rsidP="0012711F">
      <w:pPr>
        <w:rPr>
          <w:lang w:val="en-US" w:eastAsia="ja-JP"/>
        </w:rPr>
      </w:pPr>
    </w:p>
    <w:p w14:paraId="45B3ED2D" w14:textId="35D12CCA" w:rsidR="001F63F7" w:rsidRPr="00864635" w:rsidRDefault="001F63F7" w:rsidP="001F63F7">
      <w:pPr>
        <w:rPr>
          <w:b/>
          <w:bCs/>
          <w:sz w:val="24"/>
          <w:szCs w:val="24"/>
          <w:lang w:val="en-US" w:eastAsia="ja-JP"/>
        </w:rPr>
      </w:pPr>
      <w:r w:rsidRPr="00864635">
        <w:rPr>
          <w:b/>
          <w:bCs/>
          <w:sz w:val="24"/>
          <w:szCs w:val="24"/>
          <w:lang w:eastAsia="ja-JP"/>
        </w:rPr>
        <w:t>Topic #3: DL-AOD enhancements</w:t>
      </w:r>
    </w:p>
    <w:p w14:paraId="65B86B82" w14:textId="71F69CDF" w:rsidR="0012711F" w:rsidRPr="00864635" w:rsidRDefault="001F63F7" w:rsidP="0012711F">
      <w:pPr>
        <w:rPr>
          <w:b/>
          <w:bCs/>
          <w:u w:val="single"/>
          <w:lang w:val="en-US" w:eastAsia="x-none"/>
        </w:rPr>
      </w:pPr>
      <w:r w:rsidRPr="00864635">
        <w:rPr>
          <w:b/>
          <w:bCs/>
          <w:u w:val="single"/>
          <w:lang w:val="en-US" w:eastAsia="x-none"/>
        </w:rPr>
        <w:t>RSRP measurements for DL-AOD</w:t>
      </w:r>
    </w:p>
    <w:p w14:paraId="675DD1AD" w14:textId="77777777" w:rsidR="00590292" w:rsidRPr="00590292" w:rsidRDefault="009D030C" w:rsidP="00590292">
      <w:pPr>
        <w:spacing w:after="120"/>
        <w:rPr>
          <w:lang w:eastAsia="ja-JP"/>
        </w:rPr>
      </w:pPr>
      <w:r w:rsidRPr="00590292">
        <w:rPr>
          <w:highlight w:val="green"/>
          <w:u w:val="single"/>
          <w:lang w:eastAsia="x-none"/>
        </w:rPr>
        <w:t>Agreement:</w:t>
      </w:r>
    </w:p>
    <w:p w14:paraId="6F0144FF" w14:textId="3F48CFEF" w:rsidR="0012711F" w:rsidRPr="001F63F7" w:rsidRDefault="0012711F" w:rsidP="001F63F7">
      <w:pPr>
        <w:pStyle w:val="ListParagraph"/>
        <w:numPr>
          <w:ilvl w:val="0"/>
          <w:numId w:val="30"/>
        </w:numPr>
        <w:spacing w:after="120"/>
        <w:ind w:leftChars="0" w:left="284" w:hanging="284"/>
        <w:rPr>
          <w:rFonts w:ascii="Times New Roman" w:hAnsi="Times New Roman"/>
          <w:sz w:val="20"/>
          <w:szCs w:val="20"/>
        </w:rPr>
      </w:pPr>
      <w:r w:rsidRPr="001F63F7">
        <w:rPr>
          <w:rFonts w:ascii="Times New Roman" w:hAnsi="Times New Roman"/>
          <w:sz w:val="20"/>
          <w:szCs w:val="20"/>
        </w:rPr>
        <w:t>For UE-assisted DL AOD, select one of the following options for reporting of RSRP measurements per TRP</w:t>
      </w:r>
    </w:p>
    <w:p w14:paraId="1EC0E49F" w14:textId="77777777" w:rsidR="0012711F" w:rsidRPr="001F63F7" w:rsidRDefault="0012711F" w:rsidP="001F63F7">
      <w:pPr>
        <w:numPr>
          <w:ilvl w:val="0"/>
          <w:numId w:val="32"/>
        </w:numPr>
        <w:overflowPunct/>
        <w:autoSpaceDE/>
        <w:autoSpaceDN/>
        <w:adjustRightInd/>
        <w:spacing w:after="120"/>
        <w:ind w:left="567" w:hanging="283"/>
        <w:textAlignment w:val="auto"/>
        <w:rPr>
          <w:rFonts w:eastAsia="SimSun"/>
          <w:lang w:eastAsia="zh-CN"/>
        </w:rPr>
      </w:pPr>
      <w:r w:rsidRPr="001F63F7">
        <w:rPr>
          <w:rFonts w:eastAsia="SimSun"/>
          <w:lang w:eastAsia="zh-CN"/>
        </w:rPr>
        <w:t xml:space="preserve">Option 1: Up to 8 measurements in a measurement report (as in release 16) </w:t>
      </w:r>
    </w:p>
    <w:p w14:paraId="690F7682" w14:textId="77777777" w:rsidR="0012711F" w:rsidRPr="001F63F7" w:rsidRDefault="0012711F" w:rsidP="001F63F7">
      <w:pPr>
        <w:numPr>
          <w:ilvl w:val="0"/>
          <w:numId w:val="32"/>
        </w:numPr>
        <w:overflowPunct/>
        <w:autoSpaceDE/>
        <w:autoSpaceDN/>
        <w:adjustRightInd/>
        <w:spacing w:after="120"/>
        <w:ind w:left="567" w:hanging="283"/>
        <w:textAlignment w:val="auto"/>
        <w:rPr>
          <w:rFonts w:eastAsia="SimSun"/>
          <w:lang w:eastAsia="zh-CN"/>
        </w:rPr>
      </w:pPr>
      <w:r w:rsidRPr="001F63F7">
        <w:rPr>
          <w:rFonts w:eastAsia="SimSun"/>
          <w:lang w:eastAsia="zh-CN"/>
        </w:rPr>
        <w:t>Option 2: Up to 8 measurements in a measurement report, for the same Rx beam index</w:t>
      </w:r>
    </w:p>
    <w:p w14:paraId="114255C3" w14:textId="77777777" w:rsidR="0012711F" w:rsidRPr="001F63F7" w:rsidRDefault="0012711F" w:rsidP="001F63F7">
      <w:pPr>
        <w:numPr>
          <w:ilvl w:val="0"/>
          <w:numId w:val="32"/>
        </w:numPr>
        <w:overflowPunct/>
        <w:autoSpaceDE/>
        <w:autoSpaceDN/>
        <w:adjustRightInd/>
        <w:spacing w:after="120"/>
        <w:ind w:left="567" w:hanging="283"/>
        <w:textAlignment w:val="auto"/>
        <w:rPr>
          <w:rFonts w:eastAsia="SimSun"/>
          <w:lang w:eastAsia="zh-CN"/>
        </w:rPr>
      </w:pPr>
      <w:r w:rsidRPr="001F63F7">
        <w:rPr>
          <w:rFonts w:eastAsia="SimSun"/>
          <w:lang w:eastAsia="zh-CN"/>
        </w:rPr>
        <w:t>Option 3: Up to N&gt;=8 measurements</w:t>
      </w:r>
    </w:p>
    <w:p w14:paraId="38E0C8F8" w14:textId="77777777" w:rsidR="0012711F" w:rsidRPr="001F63F7" w:rsidRDefault="0012711F" w:rsidP="001F63F7">
      <w:pPr>
        <w:numPr>
          <w:ilvl w:val="1"/>
          <w:numId w:val="34"/>
        </w:numPr>
        <w:overflowPunct/>
        <w:autoSpaceDE/>
        <w:autoSpaceDN/>
        <w:adjustRightInd/>
        <w:spacing w:after="120"/>
        <w:ind w:left="851" w:hanging="284"/>
        <w:textAlignment w:val="auto"/>
        <w:rPr>
          <w:rFonts w:eastAsia="SimSun"/>
          <w:lang w:eastAsia="zh-CN"/>
        </w:rPr>
      </w:pPr>
      <w:r w:rsidRPr="001F63F7">
        <w:rPr>
          <w:rFonts w:eastAsia="SimSun"/>
          <w:lang w:eastAsia="zh-CN"/>
        </w:rPr>
        <w:t xml:space="preserve">Note: Multiple measurements corresponding to different Rx Beam index may be  reported for a given PRS resource. </w:t>
      </w:r>
    </w:p>
    <w:p w14:paraId="228AB59A" w14:textId="77777777" w:rsidR="0012711F" w:rsidRPr="001F63F7" w:rsidRDefault="0012711F" w:rsidP="001F63F7">
      <w:pPr>
        <w:numPr>
          <w:ilvl w:val="1"/>
          <w:numId w:val="34"/>
        </w:numPr>
        <w:overflowPunct/>
        <w:autoSpaceDE/>
        <w:autoSpaceDN/>
        <w:adjustRightInd/>
        <w:spacing w:after="120"/>
        <w:ind w:left="851" w:hanging="284"/>
        <w:textAlignment w:val="auto"/>
        <w:rPr>
          <w:rFonts w:eastAsia="SimSun"/>
          <w:lang w:eastAsia="zh-CN"/>
        </w:rPr>
      </w:pPr>
      <w:r w:rsidRPr="001F63F7">
        <w:rPr>
          <w:rFonts w:eastAsia="SimSun"/>
          <w:lang w:eastAsia="zh-CN"/>
        </w:rPr>
        <w:t>FFS: value for N.</w:t>
      </w:r>
    </w:p>
    <w:p w14:paraId="3E6590D0" w14:textId="77777777" w:rsidR="0012711F" w:rsidRDefault="0012711F" w:rsidP="0012711F">
      <w:pPr>
        <w:rPr>
          <w:lang w:eastAsia="x-none"/>
        </w:rPr>
      </w:pPr>
    </w:p>
    <w:p w14:paraId="7B85C074" w14:textId="30B55B94" w:rsidR="001F63F7" w:rsidRPr="0012047E" w:rsidRDefault="001F63F7" w:rsidP="001F63F7">
      <w:pPr>
        <w:rPr>
          <w:b/>
          <w:bCs/>
          <w:u w:val="single"/>
          <w:lang w:val="en-US" w:eastAsia="x-none"/>
        </w:rPr>
      </w:pPr>
      <w:r w:rsidRPr="0012047E">
        <w:rPr>
          <w:b/>
          <w:bCs/>
          <w:u w:val="single"/>
          <w:lang w:val="en-US" w:eastAsia="x-none"/>
        </w:rPr>
        <w:t>Enhanced reporting and measurements for DL-AOD</w:t>
      </w:r>
    </w:p>
    <w:p w14:paraId="2ACA3297" w14:textId="77777777" w:rsidR="00590292" w:rsidRPr="00590292" w:rsidRDefault="009D030C" w:rsidP="00590292">
      <w:pPr>
        <w:spacing w:after="120"/>
        <w:rPr>
          <w:lang w:eastAsia="ja-JP"/>
        </w:rPr>
      </w:pPr>
      <w:r w:rsidRPr="00590292">
        <w:rPr>
          <w:highlight w:val="green"/>
          <w:u w:val="single"/>
          <w:lang w:eastAsia="x-none"/>
        </w:rPr>
        <w:t>Agreement:</w:t>
      </w:r>
    </w:p>
    <w:p w14:paraId="6CA6B96C" w14:textId="536A2996" w:rsidR="0012711F" w:rsidRPr="001F63F7" w:rsidRDefault="0012711F" w:rsidP="001F63F7">
      <w:pPr>
        <w:pStyle w:val="ListParagraph"/>
        <w:numPr>
          <w:ilvl w:val="0"/>
          <w:numId w:val="30"/>
        </w:numPr>
        <w:spacing w:after="120"/>
        <w:ind w:leftChars="0" w:left="284" w:hanging="284"/>
        <w:rPr>
          <w:rFonts w:ascii="Times New Roman" w:hAnsi="Times New Roman"/>
          <w:sz w:val="20"/>
          <w:szCs w:val="20"/>
        </w:rPr>
      </w:pPr>
      <w:r w:rsidRPr="001F63F7">
        <w:rPr>
          <w:rFonts w:ascii="Times New Roman" w:hAnsi="Times New Roman"/>
          <w:sz w:val="20"/>
          <w:szCs w:val="20"/>
        </w:rPr>
        <w:t>For both UE-based and UE-assisted DL-AOD study the following enhancements that enable the UE to measure and report (for UE-assisted) information related to the first arriving path</w:t>
      </w:r>
    </w:p>
    <w:p w14:paraId="53245C6B" w14:textId="77777777" w:rsidR="0012711F" w:rsidRPr="001F63F7" w:rsidRDefault="0012711F" w:rsidP="001F63F7">
      <w:pPr>
        <w:numPr>
          <w:ilvl w:val="0"/>
          <w:numId w:val="32"/>
        </w:numPr>
        <w:overflowPunct/>
        <w:autoSpaceDE/>
        <w:autoSpaceDN/>
        <w:adjustRightInd/>
        <w:spacing w:after="120"/>
        <w:ind w:left="567" w:hanging="283"/>
        <w:textAlignment w:val="auto"/>
        <w:rPr>
          <w:rFonts w:eastAsia="SimSun"/>
          <w:lang w:eastAsia="zh-CN"/>
        </w:rPr>
      </w:pPr>
      <w:r w:rsidRPr="001F63F7">
        <w:rPr>
          <w:rFonts w:eastAsia="SimSun"/>
          <w:lang w:eastAsia="zh-CN"/>
        </w:rPr>
        <w:t>Option 1: Information corresponds to PRS-RSRP of the first arriving path</w:t>
      </w:r>
    </w:p>
    <w:p w14:paraId="34FA5C33" w14:textId="77777777" w:rsidR="0012711F" w:rsidRPr="001F63F7" w:rsidRDefault="0012711F" w:rsidP="001F63F7">
      <w:pPr>
        <w:numPr>
          <w:ilvl w:val="0"/>
          <w:numId w:val="32"/>
        </w:numPr>
        <w:overflowPunct/>
        <w:autoSpaceDE/>
        <w:autoSpaceDN/>
        <w:adjustRightInd/>
        <w:spacing w:after="120"/>
        <w:ind w:left="567" w:hanging="283"/>
        <w:textAlignment w:val="auto"/>
        <w:rPr>
          <w:rFonts w:eastAsia="SimSun"/>
          <w:lang w:eastAsia="zh-CN"/>
        </w:rPr>
      </w:pPr>
      <w:r w:rsidRPr="001F63F7">
        <w:rPr>
          <w:rFonts w:eastAsia="SimSun"/>
          <w:lang w:eastAsia="zh-CN"/>
        </w:rPr>
        <w:t>Option 2: Information corresponds to the angle of departure of the first arriving path</w:t>
      </w:r>
    </w:p>
    <w:p w14:paraId="03AFD684" w14:textId="77777777" w:rsidR="0012711F" w:rsidRPr="001F63F7" w:rsidRDefault="0012711F" w:rsidP="001F63F7">
      <w:pPr>
        <w:numPr>
          <w:ilvl w:val="0"/>
          <w:numId w:val="32"/>
        </w:numPr>
        <w:overflowPunct/>
        <w:autoSpaceDE/>
        <w:autoSpaceDN/>
        <w:adjustRightInd/>
        <w:spacing w:after="120"/>
        <w:ind w:left="567" w:hanging="283"/>
        <w:textAlignment w:val="auto"/>
        <w:rPr>
          <w:rFonts w:eastAsia="SimSun"/>
          <w:lang w:eastAsia="zh-CN"/>
        </w:rPr>
      </w:pPr>
      <w:r w:rsidRPr="001F63F7">
        <w:rPr>
          <w:rFonts w:eastAsia="SimSun"/>
          <w:lang w:eastAsia="zh-CN"/>
        </w:rPr>
        <w:t>Option 3: Information corresponds to the arrival time of the first path</w:t>
      </w:r>
    </w:p>
    <w:p w14:paraId="0BC52C18" w14:textId="77777777" w:rsidR="0012711F" w:rsidRPr="001F63F7" w:rsidRDefault="0012711F" w:rsidP="001F63F7">
      <w:pPr>
        <w:numPr>
          <w:ilvl w:val="0"/>
          <w:numId w:val="32"/>
        </w:numPr>
        <w:overflowPunct/>
        <w:autoSpaceDE/>
        <w:autoSpaceDN/>
        <w:adjustRightInd/>
        <w:spacing w:after="120"/>
        <w:ind w:left="567" w:hanging="283"/>
        <w:textAlignment w:val="auto"/>
        <w:rPr>
          <w:rFonts w:eastAsia="SimSun"/>
          <w:lang w:eastAsia="zh-CN"/>
        </w:rPr>
      </w:pPr>
      <w:r w:rsidRPr="001F63F7">
        <w:rPr>
          <w:rFonts w:eastAsia="SimSun"/>
          <w:lang w:eastAsia="zh-CN"/>
        </w:rPr>
        <w:t>Option 4: Information corresponds to phase of the CIR corresponding to the first arriving path</w:t>
      </w:r>
    </w:p>
    <w:p w14:paraId="263959A8" w14:textId="77777777" w:rsidR="0012711F" w:rsidRPr="001F63F7" w:rsidRDefault="0012711F" w:rsidP="001F63F7">
      <w:pPr>
        <w:numPr>
          <w:ilvl w:val="0"/>
          <w:numId w:val="32"/>
        </w:numPr>
        <w:overflowPunct/>
        <w:autoSpaceDE/>
        <w:autoSpaceDN/>
        <w:adjustRightInd/>
        <w:spacing w:after="120"/>
        <w:ind w:left="567" w:hanging="283"/>
        <w:textAlignment w:val="auto"/>
        <w:rPr>
          <w:rFonts w:eastAsia="SimSun"/>
          <w:lang w:eastAsia="zh-CN"/>
        </w:rPr>
      </w:pPr>
      <w:r w:rsidRPr="001F63F7">
        <w:rPr>
          <w:rFonts w:eastAsia="SimSun"/>
          <w:lang w:eastAsia="zh-CN"/>
        </w:rPr>
        <w:t>Option 5: Information corresponds to received signal value (amplitude and phase of the channel estimated from the first path which can be achieved as a combination of option 1 and option 4) of the first arriving path</w:t>
      </w:r>
    </w:p>
    <w:p w14:paraId="013139B5" w14:textId="77777777" w:rsidR="0012711F" w:rsidRPr="001F63F7" w:rsidRDefault="0012711F" w:rsidP="001F63F7">
      <w:pPr>
        <w:pStyle w:val="ListParagraph"/>
        <w:numPr>
          <w:ilvl w:val="0"/>
          <w:numId w:val="30"/>
        </w:numPr>
        <w:spacing w:after="120"/>
        <w:ind w:leftChars="0" w:left="284" w:hanging="284"/>
        <w:rPr>
          <w:rFonts w:ascii="Times New Roman" w:hAnsi="Times New Roman"/>
          <w:sz w:val="20"/>
          <w:szCs w:val="20"/>
        </w:rPr>
      </w:pPr>
      <w:r w:rsidRPr="001F63F7">
        <w:rPr>
          <w:rFonts w:ascii="Times New Roman" w:hAnsi="Times New Roman"/>
          <w:sz w:val="20"/>
          <w:szCs w:val="20"/>
        </w:rPr>
        <w:t>FFS: Reporting of additional path to the first arriving path.</w:t>
      </w:r>
    </w:p>
    <w:p w14:paraId="587F86A8" w14:textId="77777777" w:rsidR="0012711F" w:rsidRPr="001F63F7" w:rsidRDefault="0012711F" w:rsidP="001F63F7">
      <w:pPr>
        <w:pStyle w:val="ListParagraph"/>
        <w:numPr>
          <w:ilvl w:val="0"/>
          <w:numId w:val="30"/>
        </w:numPr>
        <w:spacing w:after="120"/>
        <w:ind w:leftChars="0" w:left="284" w:hanging="284"/>
        <w:rPr>
          <w:rFonts w:ascii="Times New Roman" w:hAnsi="Times New Roman"/>
          <w:sz w:val="20"/>
          <w:szCs w:val="20"/>
        </w:rPr>
      </w:pPr>
      <w:r w:rsidRPr="001F63F7">
        <w:rPr>
          <w:rFonts w:ascii="Times New Roman" w:hAnsi="Times New Roman"/>
          <w:sz w:val="20"/>
          <w:szCs w:val="20"/>
        </w:rPr>
        <w:t>FFS: Measurement definition details</w:t>
      </w:r>
    </w:p>
    <w:p w14:paraId="2F5DB3D3" w14:textId="77777777" w:rsidR="0012711F" w:rsidRPr="001F63F7" w:rsidRDefault="0012711F" w:rsidP="001F63F7">
      <w:pPr>
        <w:pStyle w:val="ListParagraph"/>
        <w:numPr>
          <w:ilvl w:val="0"/>
          <w:numId w:val="30"/>
        </w:numPr>
        <w:spacing w:after="120"/>
        <w:ind w:leftChars="0" w:left="284" w:hanging="284"/>
        <w:rPr>
          <w:rFonts w:ascii="Times New Roman" w:hAnsi="Times New Roman"/>
          <w:sz w:val="20"/>
          <w:szCs w:val="20"/>
        </w:rPr>
      </w:pPr>
      <w:r w:rsidRPr="001F63F7">
        <w:rPr>
          <w:rFonts w:ascii="Times New Roman" w:hAnsi="Times New Roman"/>
          <w:sz w:val="20"/>
          <w:szCs w:val="20"/>
        </w:rPr>
        <w:t>FFS: additional assistance data to support these enhancements</w:t>
      </w:r>
    </w:p>
    <w:p w14:paraId="38C86DF5" w14:textId="77777777" w:rsidR="0012711F" w:rsidRPr="001F63F7" w:rsidRDefault="0012711F" w:rsidP="001F63F7">
      <w:pPr>
        <w:pStyle w:val="ListParagraph"/>
        <w:numPr>
          <w:ilvl w:val="0"/>
          <w:numId w:val="30"/>
        </w:numPr>
        <w:spacing w:after="120"/>
        <w:ind w:leftChars="0" w:left="284" w:hanging="284"/>
        <w:rPr>
          <w:rFonts w:ascii="Times New Roman" w:hAnsi="Times New Roman"/>
          <w:sz w:val="20"/>
          <w:szCs w:val="20"/>
        </w:rPr>
      </w:pPr>
      <w:r w:rsidRPr="001F63F7">
        <w:rPr>
          <w:rFonts w:ascii="Times New Roman" w:hAnsi="Times New Roman"/>
          <w:sz w:val="20"/>
          <w:szCs w:val="20"/>
        </w:rPr>
        <w:lastRenderedPageBreak/>
        <w:t xml:space="preserve">FFS: how the “first path” is selected among PRS resources in a PRS resource set  </w:t>
      </w:r>
    </w:p>
    <w:p w14:paraId="7C2F34B4" w14:textId="77777777" w:rsidR="0012711F" w:rsidRPr="001F63F7" w:rsidRDefault="0012711F" w:rsidP="001F63F7">
      <w:pPr>
        <w:pStyle w:val="ListParagraph"/>
        <w:numPr>
          <w:ilvl w:val="0"/>
          <w:numId w:val="30"/>
        </w:numPr>
        <w:spacing w:after="120"/>
        <w:ind w:leftChars="0" w:left="284" w:hanging="284"/>
        <w:rPr>
          <w:rFonts w:ascii="Times New Roman" w:hAnsi="Times New Roman"/>
          <w:sz w:val="20"/>
          <w:szCs w:val="20"/>
        </w:rPr>
      </w:pPr>
      <w:r w:rsidRPr="001F63F7">
        <w:rPr>
          <w:rFonts w:ascii="Times New Roman" w:hAnsi="Times New Roman"/>
          <w:sz w:val="20"/>
          <w:szCs w:val="20"/>
        </w:rPr>
        <w:t>Note 1: Supporting multiple options as well as none of the options above is not precluded.</w:t>
      </w:r>
    </w:p>
    <w:p w14:paraId="3A05E264" w14:textId="77777777" w:rsidR="0012711F" w:rsidRDefault="0012711F" w:rsidP="0012711F">
      <w:pPr>
        <w:rPr>
          <w:lang w:eastAsia="x-none"/>
        </w:rPr>
      </w:pPr>
    </w:p>
    <w:p w14:paraId="0487892D" w14:textId="4B48D25E" w:rsidR="0038442A" w:rsidRPr="0012047E" w:rsidRDefault="0038442A" w:rsidP="0038442A">
      <w:pPr>
        <w:rPr>
          <w:b/>
          <w:bCs/>
          <w:u w:val="single"/>
          <w:lang w:val="en-US" w:eastAsia="x-none"/>
        </w:rPr>
      </w:pPr>
      <w:r w:rsidRPr="0012047E">
        <w:rPr>
          <w:b/>
          <w:bCs/>
          <w:u w:val="single"/>
          <w:lang w:val="en-US" w:eastAsia="x-none"/>
        </w:rPr>
        <w:t>RSRP measurements on adjacent beams for DL-AOD</w:t>
      </w:r>
    </w:p>
    <w:p w14:paraId="1CFA6B41" w14:textId="4DF14F0A" w:rsidR="009D030C" w:rsidRDefault="009D030C" w:rsidP="0012711F">
      <w:pPr>
        <w:rPr>
          <w:lang w:eastAsia="x-none"/>
        </w:rPr>
      </w:pPr>
      <w:r w:rsidRPr="0038442A">
        <w:rPr>
          <w:highlight w:val="green"/>
          <w:u w:val="single"/>
          <w:lang w:eastAsia="x-none"/>
        </w:rPr>
        <w:t>Agreement:</w:t>
      </w:r>
    </w:p>
    <w:p w14:paraId="170E1A18" w14:textId="77777777" w:rsidR="0012711F" w:rsidRPr="001F63F7" w:rsidRDefault="0012711F" w:rsidP="001F63F7">
      <w:pPr>
        <w:pStyle w:val="ListParagraph"/>
        <w:numPr>
          <w:ilvl w:val="0"/>
          <w:numId w:val="30"/>
        </w:numPr>
        <w:spacing w:after="120"/>
        <w:ind w:leftChars="0" w:left="284" w:hanging="284"/>
        <w:rPr>
          <w:rFonts w:ascii="Times New Roman" w:hAnsi="Times New Roman"/>
          <w:sz w:val="20"/>
          <w:szCs w:val="20"/>
        </w:rPr>
      </w:pPr>
      <w:r w:rsidRPr="001F63F7">
        <w:rPr>
          <w:rFonts w:ascii="Times New Roman" w:hAnsi="Times New Roman"/>
          <w:sz w:val="20"/>
          <w:szCs w:val="20"/>
        </w:rPr>
        <w:t>For UE-assisted DL-AOD positioning method, study the following options to enable the UE to measure/report a PRS resource with an additional, adjacent PRS resources measurement/report:</w:t>
      </w:r>
    </w:p>
    <w:p w14:paraId="130BC671" w14:textId="77777777" w:rsidR="0012711F" w:rsidRPr="001F63F7" w:rsidRDefault="0012711F" w:rsidP="001F63F7">
      <w:pPr>
        <w:numPr>
          <w:ilvl w:val="0"/>
          <w:numId w:val="32"/>
        </w:numPr>
        <w:overflowPunct/>
        <w:autoSpaceDE/>
        <w:autoSpaceDN/>
        <w:adjustRightInd/>
        <w:spacing w:after="120"/>
        <w:ind w:left="567" w:hanging="283"/>
        <w:textAlignment w:val="auto"/>
        <w:rPr>
          <w:rFonts w:eastAsia="SimSun"/>
          <w:lang w:eastAsia="zh-CN"/>
        </w:rPr>
      </w:pPr>
      <w:r w:rsidRPr="001F63F7">
        <w:rPr>
          <w:rFonts w:eastAsia="SimSun"/>
          <w:lang w:eastAsia="zh-CN"/>
        </w:rPr>
        <w:t xml:space="preserve">Option 1: UE can be requested to measure and report on specific PRS resources </w:t>
      </w:r>
    </w:p>
    <w:p w14:paraId="45C8879C" w14:textId="77777777" w:rsidR="0012711F" w:rsidRPr="001F63F7" w:rsidRDefault="0012711F" w:rsidP="001F63F7">
      <w:pPr>
        <w:numPr>
          <w:ilvl w:val="0"/>
          <w:numId w:val="32"/>
        </w:numPr>
        <w:overflowPunct/>
        <w:autoSpaceDE/>
        <w:autoSpaceDN/>
        <w:adjustRightInd/>
        <w:spacing w:after="120"/>
        <w:ind w:left="567" w:hanging="283"/>
        <w:textAlignment w:val="auto"/>
        <w:rPr>
          <w:rFonts w:eastAsia="SimSun"/>
          <w:lang w:eastAsia="zh-CN"/>
        </w:rPr>
      </w:pPr>
      <w:r w:rsidRPr="001F63F7">
        <w:rPr>
          <w:rFonts w:eastAsia="SimSun"/>
          <w:lang w:eastAsia="zh-CN"/>
        </w:rPr>
        <w:t>Option 2: Enhancing the assistance data to identify adjacent beams</w:t>
      </w:r>
    </w:p>
    <w:p w14:paraId="39074C1B" w14:textId="77777777" w:rsidR="0012711F" w:rsidRPr="001F63F7" w:rsidRDefault="0012711F" w:rsidP="001F63F7">
      <w:pPr>
        <w:numPr>
          <w:ilvl w:val="0"/>
          <w:numId w:val="32"/>
        </w:numPr>
        <w:overflowPunct/>
        <w:autoSpaceDE/>
        <w:autoSpaceDN/>
        <w:adjustRightInd/>
        <w:spacing w:after="120"/>
        <w:ind w:left="567" w:hanging="283"/>
        <w:textAlignment w:val="auto"/>
        <w:rPr>
          <w:rFonts w:eastAsia="SimSun"/>
          <w:lang w:eastAsia="zh-CN"/>
        </w:rPr>
      </w:pPr>
      <w:r w:rsidRPr="001F63F7">
        <w:rPr>
          <w:rFonts w:eastAsia="SimSun"/>
          <w:lang w:eastAsia="zh-CN"/>
        </w:rPr>
        <w:t>Option 3: Enhancing the reporting to include the measurements of adjacent beams</w:t>
      </w:r>
    </w:p>
    <w:p w14:paraId="67FF78E1" w14:textId="77777777" w:rsidR="0012711F" w:rsidRPr="001F63F7" w:rsidRDefault="0012711F" w:rsidP="001F63F7">
      <w:pPr>
        <w:numPr>
          <w:ilvl w:val="0"/>
          <w:numId w:val="32"/>
        </w:numPr>
        <w:overflowPunct/>
        <w:autoSpaceDE/>
        <w:autoSpaceDN/>
        <w:adjustRightInd/>
        <w:spacing w:after="120"/>
        <w:ind w:left="567" w:hanging="283"/>
        <w:textAlignment w:val="auto"/>
        <w:rPr>
          <w:rFonts w:eastAsia="SimSun"/>
          <w:lang w:eastAsia="zh-CN"/>
        </w:rPr>
      </w:pPr>
      <w:r w:rsidRPr="001F63F7">
        <w:rPr>
          <w:rFonts w:eastAsia="SimSun"/>
          <w:lang w:eastAsia="zh-CN"/>
        </w:rPr>
        <w:t>FFS: Detailed signaling and procedure</w:t>
      </w:r>
    </w:p>
    <w:p w14:paraId="4ECD3E1B" w14:textId="77777777" w:rsidR="0012711F" w:rsidRPr="001F63F7" w:rsidRDefault="0012711F" w:rsidP="001F63F7">
      <w:pPr>
        <w:numPr>
          <w:ilvl w:val="0"/>
          <w:numId w:val="32"/>
        </w:numPr>
        <w:overflowPunct/>
        <w:autoSpaceDE/>
        <w:autoSpaceDN/>
        <w:adjustRightInd/>
        <w:spacing w:after="120"/>
        <w:ind w:left="567" w:hanging="283"/>
        <w:textAlignment w:val="auto"/>
        <w:rPr>
          <w:rFonts w:eastAsia="SimSun"/>
          <w:lang w:eastAsia="zh-CN"/>
        </w:rPr>
      </w:pPr>
      <w:r w:rsidRPr="001F63F7">
        <w:rPr>
          <w:rFonts w:eastAsia="SimSun"/>
          <w:lang w:eastAsia="zh-CN"/>
        </w:rPr>
        <w:t>FFS: How to define adjacent beams</w:t>
      </w:r>
    </w:p>
    <w:p w14:paraId="32D48101" w14:textId="77777777" w:rsidR="0012711F" w:rsidRPr="001F63F7" w:rsidRDefault="0012711F" w:rsidP="001F63F7">
      <w:pPr>
        <w:numPr>
          <w:ilvl w:val="0"/>
          <w:numId w:val="32"/>
        </w:numPr>
        <w:overflowPunct/>
        <w:autoSpaceDE/>
        <w:autoSpaceDN/>
        <w:adjustRightInd/>
        <w:spacing w:after="120"/>
        <w:ind w:left="567" w:hanging="283"/>
        <w:textAlignment w:val="auto"/>
        <w:rPr>
          <w:rFonts w:eastAsia="SimSun"/>
          <w:lang w:eastAsia="zh-CN"/>
        </w:rPr>
      </w:pPr>
      <w:r w:rsidRPr="001F63F7">
        <w:rPr>
          <w:rFonts w:eastAsia="SimSun"/>
          <w:lang w:eastAsia="zh-CN"/>
        </w:rPr>
        <w:t>Note: Depending on the discussion results, none/one/multiple of above options may be adopted in Rel-17</w:t>
      </w:r>
    </w:p>
    <w:p w14:paraId="1D65CC1F" w14:textId="77777777" w:rsidR="0012711F" w:rsidRDefault="0012711F" w:rsidP="0012711F">
      <w:pPr>
        <w:rPr>
          <w:lang w:eastAsia="x-none"/>
        </w:rPr>
      </w:pPr>
    </w:p>
    <w:p w14:paraId="5840400F" w14:textId="44A55850" w:rsidR="003A4B47" w:rsidRDefault="00701410" w:rsidP="00701410">
      <w:pPr>
        <w:pStyle w:val="Heading4"/>
        <w:rPr>
          <w:lang w:eastAsia="ja-JP"/>
        </w:rPr>
      </w:pPr>
      <w:r>
        <w:rPr>
          <w:lang w:eastAsia="ja-JP"/>
        </w:rPr>
        <w:t>2.1.2</w:t>
      </w:r>
      <w:r>
        <w:rPr>
          <w:lang w:eastAsia="ja-JP"/>
        </w:rPr>
        <w:tab/>
        <w:t>Remaining Open issues</w:t>
      </w:r>
    </w:p>
    <w:p w14:paraId="1639D799" w14:textId="690B6BA6" w:rsidR="00FD3F54" w:rsidRDefault="00FD3F54" w:rsidP="00FD3F54">
      <w:pPr>
        <w:rPr>
          <w:lang w:eastAsia="ja-JP"/>
        </w:rPr>
      </w:pPr>
      <w:r>
        <w:rPr>
          <w:lang w:eastAsia="ja-JP"/>
        </w:rPr>
        <w:t>This is the 1</w:t>
      </w:r>
      <w:r w:rsidRPr="00FD3F54">
        <w:rPr>
          <w:vertAlign w:val="superscript"/>
          <w:lang w:eastAsia="ja-JP"/>
        </w:rPr>
        <w:t>st</w:t>
      </w:r>
      <w:r>
        <w:rPr>
          <w:lang w:eastAsia="ja-JP"/>
        </w:rPr>
        <w:t xml:space="preserve"> meeting of the WI. Most of issues </w:t>
      </w:r>
      <w:r w:rsidR="00CC73B6">
        <w:rPr>
          <w:lang w:eastAsia="ja-JP"/>
        </w:rPr>
        <w:t xml:space="preserve">for this </w:t>
      </w:r>
      <w:r>
        <w:rPr>
          <w:lang w:eastAsia="ja-JP"/>
        </w:rPr>
        <w:t>WI are open.</w:t>
      </w:r>
    </w:p>
    <w:p w14:paraId="50398690" w14:textId="77777777" w:rsidR="00FD3F54" w:rsidRPr="00FD3F54" w:rsidRDefault="00FD3F54" w:rsidP="00FD3F54">
      <w:pPr>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8D02EB">
      <w:pPr>
        <w:pStyle w:val="Doc-text2"/>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7909716"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R1-2100128</w:t>
      </w:r>
      <w:r w:rsidRPr="0000620E">
        <w:rPr>
          <w:rFonts w:ascii="Arial" w:hAnsi="Arial" w:cs="Arial"/>
        </w:rPr>
        <w:tab/>
        <w:t>Enhancement of timing-based positioning by mitigating UE Rx/Tx and/or gNB Rx/Tx timing delays</w:t>
      </w:r>
      <w:r w:rsidRPr="0000620E">
        <w:rPr>
          <w:rFonts w:ascii="Arial" w:hAnsi="Arial" w:cs="Arial"/>
        </w:rPr>
        <w:tab/>
        <w:t>OPPO</w:t>
      </w:r>
    </w:p>
    <w:p w14:paraId="31012399"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R1-2100129</w:t>
      </w:r>
      <w:r w:rsidRPr="0000620E">
        <w:rPr>
          <w:rFonts w:ascii="Arial" w:hAnsi="Arial" w:cs="Arial"/>
        </w:rPr>
        <w:tab/>
        <w:t>Enhancements for UL AoA Positioning</w:t>
      </w:r>
      <w:r w:rsidRPr="0000620E">
        <w:rPr>
          <w:rFonts w:ascii="Arial" w:hAnsi="Arial" w:cs="Arial"/>
        </w:rPr>
        <w:tab/>
        <w:t>OPPO</w:t>
      </w:r>
    </w:p>
    <w:p w14:paraId="13BF810C"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R1-2100130</w:t>
      </w:r>
      <w:r w:rsidRPr="0000620E">
        <w:rPr>
          <w:rFonts w:ascii="Arial" w:hAnsi="Arial" w:cs="Arial"/>
        </w:rPr>
        <w:tab/>
        <w:t>Enhancements for DL-AoD positioning</w:t>
      </w:r>
      <w:r w:rsidRPr="0000620E">
        <w:rPr>
          <w:rFonts w:ascii="Arial" w:hAnsi="Arial" w:cs="Arial"/>
        </w:rPr>
        <w:tab/>
        <w:t>OPPO</w:t>
      </w:r>
    </w:p>
    <w:p w14:paraId="34C66261"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R1-2100131</w:t>
      </w:r>
      <w:r w:rsidRPr="0000620E">
        <w:rPr>
          <w:rFonts w:ascii="Arial" w:hAnsi="Arial" w:cs="Arial"/>
        </w:rPr>
        <w:tab/>
        <w:t>Discussion on NR Positioning Enhancements</w:t>
      </w:r>
      <w:r w:rsidRPr="0000620E">
        <w:rPr>
          <w:rFonts w:ascii="Arial" w:hAnsi="Arial" w:cs="Arial"/>
        </w:rPr>
        <w:tab/>
        <w:t>OPPO</w:t>
      </w:r>
    </w:p>
    <w:p w14:paraId="39B905D8"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R1-2100195</w:t>
      </w:r>
      <w:r w:rsidRPr="0000620E">
        <w:rPr>
          <w:rFonts w:ascii="Arial" w:hAnsi="Arial" w:cs="Arial"/>
        </w:rPr>
        <w:tab/>
        <w:t>Enhancement to mitigate gNB and UE Rx/Tx timing error</w:t>
      </w:r>
      <w:r w:rsidRPr="0000620E">
        <w:rPr>
          <w:rFonts w:ascii="Arial" w:hAnsi="Arial" w:cs="Arial"/>
        </w:rPr>
        <w:tab/>
        <w:t>Huawei, HiSilicon</w:t>
      </w:r>
    </w:p>
    <w:p w14:paraId="0A220ACF"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R1-2100237</w:t>
      </w:r>
      <w:r w:rsidRPr="0000620E">
        <w:rPr>
          <w:rFonts w:ascii="Arial" w:hAnsi="Arial" w:cs="Arial"/>
        </w:rPr>
        <w:tab/>
        <w:t>Enhancement for UL AoA positioning</w:t>
      </w:r>
      <w:r w:rsidRPr="0000620E">
        <w:rPr>
          <w:rFonts w:ascii="Arial" w:hAnsi="Arial" w:cs="Arial"/>
        </w:rPr>
        <w:tab/>
        <w:t>Huawei, HiSilicon</w:t>
      </w:r>
    </w:p>
    <w:p w14:paraId="57056AC9"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R1-2100238</w:t>
      </w:r>
      <w:r w:rsidRPr="0000620E">
        <w:rPr>
          <w:rFonts w:ascii="Arial" w:hAnsi="Arial" w:cs="Arial"/>
        </w:rPr>
        <w:tab/>
        <w:t>Enhancement for DL AoD positioning</w:t>
      </w:r>
      <w:r w:rsidRPr="0000620E">
        <w:rPr>
          <w:rFonts w:ascii="Arial" w:hAnsi="Arial" w:cs="Arial"/>
        </w:rPr>
        <w:tab/>
        <w:t>Huawei, HiSilicon</w:t>
      </w:r>
    </w:p>
    <w:p w14:paraId="05DE74B8"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R1-2100293</w:t>
      </w:r>
      <w:r w:rsidRPr="0000620E">
        <w:rPr>
          <w:rFonts w:ascii="Arial" w:hAnsi="Arial" w:cs="Arial"/>
        </w:rPr>
        <w:tab/>
        <w:t>Positioning accuracy improvement by mitigating timing delay</w:t>
      </w:r>
      <w:r w:rsidRPr="0000620E">
        <w:rPr>
          <w:rFonts w:ascii="Arial" w:hAnsi="Arial" w:cs="Arial"/>
        </w:rPr>
        <w:tab/>
        <w:t>ZTE</w:t>
      </w:r>
    </w:p>
    <w:p w14:paraId="42306633"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R1-2100294</w:t>
      </w:r>
      <w:r w:rsidRPr="0000620E">
        <w:rPr>
          <w:rFonts w:ascii="Arial" w:hAnsi="Arial" w:cs="Arial"/>
        </w:rPr>
        <w:tab/>
        <w:t>Accuracy improvement for UL-AoA positioning solutions</w:t>
      </w:r>
      <w:r w:rsidRPr="0000620E">
        <w:rPr>
          <w:rFonts w:ascii="Arial" w:hAnsi="Arial" w:cs="Arial"/>
        </w:rPr>
        <w:tab/>
        <w:t>ZTE</w:t>
      </w:r>
    </w:p>
    <w:p w14:paraId="55CD8493"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R1-2100295</w:t>
      </w:r>
      <w:r w:rsidRPr="0000620E">
        <w:rPr>
          <w:rFonts w:ascii="Arial" w:hAnsi="Arial" w:cs="Arial"/>
        </w:rPr>
        <w:tab/>
        <w:t>Accuracy improvements for DL-AoD positioning solutions</w:t>
      </w:r>
      <w:r w:rsidRPr="0000620E">
        <w:rPr>
          <w:rFonts w:ascii="Arial" w:hAnsi="Arial" w:cs="Arial"/>
        </w:rPr>
        <w:tab/>
        <w:t>ZTE</w:t>
      </w:r>
    </w:p>
    <w:p w14:paraId="4863D145"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R1-2100296</w:t>
      </w:r>
      <w:r w:rsidRPr="0000620E">
        <w:rPr>
          <w:rFonts w:ascii="Arial" w:hAnsi="Arial" w:cs="Arial"/>
        </w:rPr>
        <w:tab/>
        <w:t>Other accuracy enhancements for NR positioning</w:t>
      </w:r>
      <w:r w:rsidRPr="0000620E">
        <w:rPr>
          <w:rFonts w:ascii="Arial" w:hAnsi="Arial" w:cs="Arial"/>
        </w:rPr>
        <w:tab/>
        <w:t>ZTE</w:t>
      </w:r>
    </w:p>
    <w:p w14:paraId="3860240D"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R1-2100308</w:t>
      </w:r>
      <w:r w:rsidRPr="0000620E">
        <w:rPr>
          <w:rFonts w:ascii="Arial" w:hAnsi="Arial" w:cs="Arial"/>
        </w:rPr>
        <w:tab/>
        <w:t>Disussion on accuracy improvements of NR positioning enhancements</w:t>
      </w:r>
      <w:r w:rsidRPr="0000620E">
        <w:rPr>
          <w:rFonts w:ascii="Arial" w:hAnsi="Arial" w:cs="Arial"/>
        </w:rPr>
        <w:tab/>
        <w:t>CAICT</w:t>
      </w:r>
    </w:p>
    <w:p w14:paraId="5B53D459"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R1-2100385</w:t>
      </w:r>
      <w:r w:rsidRPr="0000620E">
        <w:rPr>
          <w:rFonts w:ascii="Arial" w:hAnsi="Arial" w:cs="Arial"/>
        </w:rPr>
        <w:tab/>
        <w:t>Discussion on accuracy improvements by mitigating UE Rx/Tx and/or gNB Rx/Tx timing delays</w:t>
      </w:r>
      <w:r w:rsidRPr="0000620E">
        <w:rPr>
          <w:rFonts w:ascii="Arial" w:hAnsi="Arial" w:cs="Arial"/>
        </w:rPr>
        <w:tab/>
        <w:t>CATT</w:t>
      </w:r>
    </w:p>
    <w:p w14:paraId="3A063B11"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R1-2100386</w:t>
      </w:r>
      <w:r w:rsidRPr="0000620E">
        <w:rPr>
          <w:rFonts w:ascii="Arial" w:hAnsi="Arial" w:cs="Arial"/>
        </w:rPr>
        <w:tab/>
        <w:t>Discussion on accuracy improvements for UL-AoA positioning solutions</w:t>
      </w:r>
      <w:r w:rsidRPr="0000620E">
        <w:rPr>
          <w:rFonts w:ascii="Arial" w:hAnsi="Arial" w:cs="Arial"/>
        </w:rPr>
        <w:tab/>
        <w:t>CATT</w:t>
      </w:r>
    </w:p>
    <w:p w14:paraId="1C14C1C3"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R1-2100387</w:t>
      </w:r>
      <w:r w:rsidRPr="0000620E">
        <w:rPr>
          <w:rFonts w:ascii="Arial" w:hAnsi="Arial" w:cs="Arial"/>
        </w:rPr>
        <w:tab/>
        <w:t>Discussion on accuracy improvements for DL-AoD positioning solutions</w:t>
      </w:r>
      <w:r w:rsidRPr="0000620E">
        <w:rPr>
          <w:rFonts w:ascii="Arial" w:hAnsi="Arial" w:cs="Arial"/>
        </w:rPr>
        <w:tab/>
        <w:t>CATT</w:t>
      </w:r>
    </w:p>
    <w:p w14:paraId="635A0D5C"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R1-2100388</w:t>
      </w:r>
      <w:r w:rsidRPr="0000620E">
        <w:rPr>
          <w:rFonts w:ascii="Arial" w:hAnsi="Arial" w:cs="Arial"/>
        </w:rPr>
        <w:tab/>
        <w:t>Potential techniques for Rel-17 positioning enhancements</w:t>
      </w:r>
      <w:r w:rsidRPr="0000620E">
        <w:rPr>
          <w:rFonts w:ascii="Arial" w:hAnsi="Arial" w:cs="Arial"/>
        </w:rPr>
        <w:tab/>
        <w:t>CATT</w:t>
      </w:r>
    </w:p>
    <w:p w14:paraId="10BF731E"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R1-2100445</w:t>
      </w:r>
      <w:r w:rsidRPr="0000620E">
        <w:rPr>
          <w:rFonts w:ascii="Arial" w:hAnsi="Arial" w:cs="Arial"/>
        </w:rPr>
        <w:tab/>
        <w:t>Discussion on methods for RX/TX timing delay mitigating</w:t>
      </w:r>
      <w:r w:rsidRPr="0000620E">
        <w:rPr>
          <w:rFonts w:ascii="Arial" w:hAnsi="Arial" w:cs="Arial"/>
        </w:rPr>
        <w:tab/>
        <w:t>vivo</w:t>
      </w:r>
    </w:p>
    <w:p w14:paraId="1BB00092"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R1-2100446</w:t>
      </w:r>
      <w:r w:rsidRPr="0000620E">
        <w:rPr>
          <w:rFonts w:ascii="Arial" w:hAnsi="Arial" w:cs="Arial"/>
        </w:rPr>
        <w:tab/>
        <w:t>Discussion on potential enhancements for UL-AoA method</w:t>
      </w:r>
      <w:r w:rsidRPr="0000620E">
        <w:rPr>
          <w:rFonts w:ascii="Arial" w:hAnsi="Arial" w:cs="Arial"/>
        </w:rPr>
        <w:tab/>
        <w:t>vivo</w:t>
      </w:r>
    </w:p>
    <w:p w14:paraId="4A129D22"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R1-2100447</w:t>
      </w:r>
      <w:r w:rsidRPr="0000620E">
        <w:rPr>
          <w:rFonts w:ascii="Arial" w:hAnsi="Arial" w:cs="Arial"/>
        </w:rPr>
        <w:tab/>
        <w:t>Discussion on potential enhancements for DL-AoD method</w:t>
      </w:r>
      <w:r w:rsidRPr="0000620E">
        <w:rPr>
          <w:rFonts w:ascii="Arial" w:hAnsi="Arial" w:cs="Arial"/>
        </w:rPr>
        <w:tab/>
        <w:t>vivo</w:t>
      </w:r>
    </w:p>
    <w:p w14:paraId="4722EEC1"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R1-2100448</w:t>
      </w:r>
      <w:r w:rsidRPr="0000620E">
        <w:rPr>
          <w:rFonts w:ascii="Arial" w:hAnsi="Arial" w:cs="Arial"/>
        </w:rPr>
        <w:tab/>
        <w:t>Discussion on idle and inactive states positioning</w:t>
      </w:r>
      <w:r w:rsidRPr="0000620E">
        <w:rPr>
          <w:rFonts w:ascii="Arial" w:hAnsi="Arial" w:cs="Arial"/>
        </w:rPr>
        <w:tab/>
        <w:t>vivo</w:t>
      </w:r>
    </w:p>
    <w:p w14:paraId="222E2DF1"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R1-2100488</w:t>
      </w:r>
      <w:r w:rsidRPr="0000620E">
        <w:rPr>
          <w:rFonts w:ascii="Arial" w:hAnsi="Arial" w:cs="Arial"/>
        </w:rPr>
        <w:tab/>
        <w:t>Discussion on improving the accuracy of UL AoA positioning solutions</w:t>
      </w:r>
      <w:r w:rsidRPr="0000620E">
        <w:rPr>
          <w:rFonts w:ascii="Arial" w:hAnsi="Arial" w:cs="Arial"/>
        </w:rPr>
        <w:tab/>
        <w:t>FUTUREWEI</w:t>
      </w:r>
    </w:p>
    <w:p w14:paraId="60A5497F"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R1-2100489</w:t>
      </w:r>
      <w:r w:rsidRPr="0000620E">
        <w:rPr>
          <w:rFonts w:ascii="Arial" w:hAnsi="Arial" w:cs="Arial"/>
        </w:rPr>
        <w:tab/>
        <w:t>Discussion on improving the accuracy of DL AoD positioning solutions</w:t>
      </w:r>
      <w:r w:rsidRPr="0000620E">
        <w:rPr>
          <w:rFonts w:ascii="Arial" w:hAnsi="Arial" w:cs="Arial"/>
        </w:rPr>
        <w:tab/>
        <w:t>FUTUREWEI</w:t>
      </w:r>
    </w:p>
    <w:p w14:paraId="400169E6"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R1-2100497</w:t>
      </w:r>
      <w:r w:rsidRPr="0000620E">
        <w:rPr>
          <w:rFonts w:ascii="Arial" w:hAnsi="Arial" w:cs="Arial"/>
        </w:rPr>
        <w:tab/>
        <w:t>Accuracy improvements for UL-AoA positioning solutions</w:t>
      </w:r>
      <w:r w:rsidRPr="0000620E">
        <w:rPr>
          <w:rFonts w:ascii="Arial" w:hAnsi="Arial" w:cs="Arial"/>
        </w:rPr>
        <w:tab/>
        <w:t>BUPT</w:t>
      </w:r>
    </w:p>
    <w:p w14:paraId="11487174"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R1-2100548</w:t>
      </w:r>
      <w:r w:rsidRPr="0000620E">
        <w:rPr>
          <w:rFonts w:ascii="Arial" w:hAnsi="Arial" w:cs="Arial"/>
        </w:rPr>
        <w:tab/>
        <w:t>Initial views on mitigating UE and gNB Rx/Tx timing errors</w:t>
      </w:r>
      <w:r w:rsidRPr="0000620E">
        <w:rPr>
          <w:rFonts w:ascii="Arial" w:hAnsi="Arial" w:cs="Arial"/>
        </w:rPr>
        <w:tab/>
        <w:t>Nokia, Nokia Shanghai Bell</w:t>
      </w:r>
    </w:p>
    <w:p w14:paraId="23351AE7"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R1-2100549</w:t>
      </w:r>
      <w:r w:rsidRPr="0000620E">
        <w:rPr>
          <w:rFonts w:ascii="Arial" w:hAnsi="Arial" w:cs="Arial"/>
        </w:rPr>
        <w:tab/>
        <w:t>Initial views on enhancing UL AoA</w:t>
      </w:r>
      <w:r w:rsidRPr="0000620E">
        <w:rPr>
          <w:rFonts w:ascii="Arial" w:hAnsi="Arial" w:cs="Arial"/>
        </w:rPr>
        <w:tab/>
        <w:t>Nokia, Nokia Shanghai Bell</w:t>
      </w:r>
    </w:p>
    <w:p w14:paraId="4755C664"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R1-2100550</w:t>
      </w:r>
      <w:r w:rsidRPr="0000620E">
        <w:rPr>
          <w:rFonts w:ascii="Arial" w:hAnsi="Arial" w:cs="Arial"/>
        </w:rPr>
        <w:tab/>
        <w:t>Initial views on enhancing DL AoD</w:t>
      </w:r>
      <w:r w:rsidRPr="0000620E">
        <w:rPr>
          <w:rFonts w:ascii="Arial" w:hAnsi="Arial" w:cs="Arial"/>
        </w:rPr>
        <w:tab/>
        <w:t>Nokia, Nokia Shanghai Bell</w:t>
      </w:r>
    </w:p>
    <w:p w14:paraId="40A8C631"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R1-2100551</w:t>
      </w:r>
      <w:r w:rsidRPr="0000620E">
        <w:rPr>
          <w:rFonts w:ascii="Arial" w:hAnsi="Arial" w:cs="Arial"/>
        </w:rPr>
        <w:tab/>
        <w:t>Additional views on positioning enhancements</w:t>
      </w:r>
      <w:r w:rsidRPr="0000620E">
        <w:rPr>
          <w:rFonts w:ascii="Arial" w:hAnsi="Arial" w:cs="Arial"/>
        </w:rPr>
        <w:tab/>
        <w:t>Nokia, Nokia Shanghai Bell</w:t>
      </w:r>
    </w:p>
    <w:p w14:paraId="25C813CE"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R1-2100657</w:t>
      </w:r>
      <w:r w:rsidRPr="0000620E">
        <w:rPr>
          <w:rFonts w:ascii="Arial" w:hAnsi="Arial" w:cs="Arial"/>
        </w:rPr>
        <w:tab/>
        <w:t>Mitigation of UE and gNB Tx/Rx timing errors</w:t>
      </w:r>
      <w:r w:rsidRPr="0000620E">
        <w:rPr>
          <w:rFonts w:ascii="Arial" w:hAnsi="Arial" w:cs="Arial"/>
        </w:rPr>
        <w:tab/>
        <w:t>Intel Corporation</w:t>
      </w:r>
    </w:p>
    <w:p w14:paraId="07AC7CB0"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R1-2100658</w:t>
      </w:r>
      <w:r w:rsidRPr="0000620E">
        <w:rPr>
          <w:rFonts w:ascii="Arial" w:hAnsi="Arial" w:cs="Arial"/>
        </w:rPr>
        <w:tab/>
        <w:t>NR positioning enhancements for UL-AoA method</w:t>
      </w:r>
      <w:r w:rsidRPr="0000620E">
        <w:rPr>
          <w:rFonts w:ascii="Arial" w:hAnsi="Arial" w:cs="Arial"/>
        </w:rPr>
        <w:tab/>
        <w:t>Intel Corporation</w:t>
      </w:r>
    </w:p>
    <w:p w14:paraId="7F381DE9"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R1-2100659</w:t>
      </w:r>
      <w:r w:rsidRPr="0000620E">
        <w:rPr>
          <w:rFonts w:ascii="Arial" w:hAnsi="Arial" w:cs="Arial"/>
        </w:rPr>
        <w:tab/>
        <w:t>NR positioning enhancements for DL-AoD method</w:t>
      </w:r>
      <w:r w:rsidRPr="0000620E">
        <w:rPr>
          <w:rFonts w:ascii="Arial" w:hAnsi="Arial" w:cs="Arial"/>
        </w:rPr>
        <w:tab/>
        <w:t>Intel Corporation</w:t>
      </w:r>
    </w:p>
    <w:p w14:paraId="26E079C5"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R1-2100697</w:t>
      </w:r>
      <w:r w:rsidRPr="0000620E">
        <w:rPr>
          <w:rFonts w:ascii="Arial" w:hAnsi="Arial" w:cs="Arial"/>
        </w:rPr>
        <w:tab/>
        <w:t>Positioning enhancement by UE Assistance</w:t>
      </w:r>
      <w:r w:rsidRPr="0000620E">
        <w:rPr>
          <w:rFonts w:ascii="Arial" w:hAnsi="Arial" w:cs="Arial"/>
        </w:rPr>
        <w:tab/>
        <w:t>TCL Communication Ltd.</w:t>
      </w:r>
    </w:p>
    <w:p w14:paraId="0CAC3371"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R1-2100708</w:t>
      </w:r>
      <w:r w:rsidRPr="0000620E">
        <w:rPr>
          <w:rFonts w:ascii="Arial" w:hAnsi="Arial" w:cs="Arial"/>
        </w:rPr>
        <w:tab/>
        <w:t>Discussion on accuracy improvement by mitigating UE Rx/Tx and gNB Rx/Tx timing delays</w:t>
      </w:r>
      <w:r w:rsidRPr="0000620E">
        <w:rPr>
          <w:rFonts w:ascii="Arial" w:hAnsi="Arial" w:cs="Arial"/>
        </w:rPr>
        <w:tab/>
        <w:t>LG Electronics</w:t>
      </w:r>
    </w:p>
    <w:p w14:paraId="453E245B"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R1-2100709</w:t>
      </w:r>
      <w:r w:rsidRPr="0000620E">
        <w:rPr>
          <w:rFonts w:ascii="Arial" w:hAnsi="Arial" w:cs="Arial"/>
        </w:rPr>
        <w:tab/>
        <w:t>Discussion on accuracy improvement for UL-AoA positioning</w:t>
      </w:r>
      <w:r w:rsidRPr="0000620E">
        <w:rPr>
          <w:rFonts w:ascii="Arial" w:hAnsi="Arial" w:cs="Arial"/>
        </w:rPr>
        <w:tab/>
        <w:t>LG Electronics</w:t>
      </w:r>
    </w:p>
    <w:p w14:paraId="7C059AA3"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R1-2100710</w:t>
      </w:r>
      <w:r w:rsidRPr="0000620E">
        <w:rPr>
          <w:rFonts w:ascii="Arial" w:hAnsi="Arial" w:cs="Arial"/>
        </w:rPr>
        <w:tab/>
        <w:t>Discussion on accuracy improvement for DL-AoD positioning</w:t>
      </w:r>
      <w:r w:rsidRPr="0000620E">
        <w:rPr>
          <w:rFonts w:ascii="Arial" w:hAnsi="Arial" w:cs="Arial"/>
        </w:rPr>
        <w:tab/>
        <w:t>LG Electronics</w:t>
      </w:r>
    </w:p>
    <w:p w14:paraId="7E0A4869"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R1-2100711</w:t>
      </w:r>
      <w:r w:rsidRPr="0000620E">
        <w:rPr>
          <w:rFonts w:ascii="Arial" w:hAnsi="Arial" w:cs="Arial"/>
        </w:rPr>
        <w:tab/>
        <w:t>Discussion on latency and efficiency enhancement for NR positioning</w:t>
      </w:r>
      <w:r w:rsidRPr="0000620E">
        <w:rPr>
          <w:rFonts w:ascii="Arial" w:hAnsi="Arial" w:cs="Arial"/>
        </w:rPr>
        <w:tab/>
        <w:t>LG Electronics</w:t>
      </w:r>
    </w:p>
    <w:p w14:paraId="6B88E53E"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R1-2100750</w:t>
      </w:r>
      <w:r w:rsidRPr="0000620E">
        <w:rPr>
          <w:rFonts w:ascii="Arial" w:hAnsi="Arial" w:cs="Arial"/>
        </w:rPr>
        <w:tab/>
        <w:t>Accuracy improvements for DL-AoD positioning solutions</w:t>
      </w:r>
      <w:r w:rsidRPr="0000620E">
        <w:rPr>
          <w:rFonts w:ascii="Arial" w:hAnsi="Arial" w:cs="Arial"/>
        </w:rPr>
        <w:tab/>
        <w:t>InterDigital, Inc.</w:t>
      </w:r>
    </w:p>
    <w:p w14:paraId="7DCF7A86"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R1-2100751</w:t>
      </w:r>
      <w:r w:rsidRPr="0000620E">
        <w:rPr>
          <w:rFonts w:ascii="Arial" w:hAnsi="Arial" w:cs="Arial"/>
        </w:rPr>
        <w:tab/>
        <w:t>Discussions on LOS/NLOS detection</w:t>
      </w:r>
      <w:r w:rsidRPr="0000620E">
        <w:rPr>
          <w:rFonts w:ascii="Arial" w:hAnsi="Arial" w:cs="Arial"/>
        </w:rPr>
        <w:tab/>
        <w:t>InterDigital, Inc.</w:t>
      </w:r>
    </w:p>
    <w:p w14:paraId="1B9C6264"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R1-2100752</w:t>
      </w:r>
      <w:r w:rsidRPr="0000620E">
        <w:rPr>
          <w:rFonts w:ascii="Arial" w:hAnsi="Arial" w:cs="Arial"/>
        </w:rPr>
        <w:tab/>
        <w:t>Techniques to improve accuracy in the presence of UE Rx/Tx and/or gNB Rx/Tx timing delays</w:t>
      </w:r>
      <w:r w:rsidRPr="0000620E">
        <w:rPr>
          <w:rFonts w:ascii="Arial" w:hAnsi="Arial" w:cs="Arial"/>
        </w:rPr>
        <w:tab/>
        <w:t>InterDigital, Inc.</w:t>
      </w:r>
    </w:p>
    <w:p w14:paraId="5977459B"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R1-2100753</w:t>
      </w:r>
      <w:r w:rsidRPr="0000620E">
        <w:rPr>
          <w:rFonts w:ascii="Arial" w:hAnsi="Arial" w:cs="Arial"/>
        </w:rPr>
        <w:tab/>
        <w:t>Discussions on techniques to improve accuracy for UL-AoA positioning solutions</w:t>
      </w:r>
      <w:r w:rsidRPr="0000620E">
        <w:rPr>
          <w:rFonts w:ascii="Arial" w:hAnsi="Arial" w:cs="Arial"/>
        </w:rPr>
        <w:tab/>
        <w:t>InterDigital, Inc.</w:t>
      </w:r>
    </w:p>
    <w:p w14:paraId="4FB63CC0"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R1-2100863</w:t>
      </w:r>
      <w:r w:rsidRPr="0000620E">
        <w:rPr>
          <w:rFonts w:ascii="Arial" w:hAnsi="Arial" w:cs="Arial"/>
        </w:rPr>
        <w:tab/>
        <w:t>Discussion on accuracy improvements for UL-AoA positioning method</w:t>
      </w:r>
      <w:r w:rsidRPr="0000620E">
        <w:rPr>
          <w:rFonts w:ascii="Arial" w:hAnsi="Arial" w:cs="Arial"/>
        </w:rPr>
        <w:tab/>
        <w:t>Sony</w:t>
      </w:r>
    </w:p>
    <w:p w14:paraId="1D456BBE"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R1-2100864</w:t>
      </w:r>
      <w:r w:rsidRPr="0000620E">
        <w:rPr>
          <w:rFonts w:ascii="Arial" w:hAnsi="Arial" w:cs="Arial"/>
        </w:rPr>
        <w:tab/>
        <w:t>Discussion on accuracy improvements for DL-AoD positioning method</w:t>
      </w:r>
      <w:r w:rsidRPr="0000620E">
        <w:rPr>
          <w:rFonts w:ascii="Arial" w:hAnsi="Arial" w:cs="Arial"/>
        </w:rPr>
        <w:tab/>
        <w:t>Sony</w:t>
      </w:r>
    </w:p>
    <w:p w14:paraId="0B431146"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R1-2101046</w:t>
      </w:r>
      <w:r w:rsidRPr="0000620E">
        <w:rPr>
          <w:rFonts w:ascii="Arial" w:hAnsi="Arial" w:cs="Arial"/>
        </w:rPr>
        <w:tab/>
        <w:t>Discussion on gNB/UE Rx/Tx timing delay mitigation solutions</w:t>
      </w:r>
      <w:r w:rsidRPr="0000620E">
        <w:rPr>
          <w:rFonts w:ascii="Arial" w:hAnsi="Arial" w:cs="Arial"/>
        </w:rPr>
        <w:tab/>
        <w:t>CMCC</w:t>
      </w:r>
    </w:p>
    <w:p w14:paraId="26FA5537"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R1-2101047</w:t>
      </w:r>
      <w:r w:rsidRPr="0000620E">
        <w:rPr>
          <w:rFonts w:ascii="Arial" w:hAnsi="Arial" w:cs="Arial"/>
        </w:rPr>
        <w:tab/>
        <w:t>Discussion on UL-AoA enhancement</w:t>
      </w:r>
      <w:r w:rsidRPr="0000620E">
        <w:rPr>
          <w:rFonts w:ascii="Arial" w:hAnsi="Arial" w:cs="Arial"/>
        </w:rPr>
        <w:tab/>
        <w:t>CMCC</w:t>
      </w:r>
    </w:p>
    <w:p w14:paraId="6CA3EDF4"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R1-2101048</w:t>
      </w:r>
      <w:r w:rsidRPr="0000620E">
        <w:rPr>
          <w:rFonts w:ascii="Arial" w:hAnsi="Arial" w:cs="Arial"/>
        </w:rPr>
        <w:tab/>
        <w:t>Discussion on DL-AoD enhancement</w:t>
      </w:r>
      <w:r w:rsidRPr="0000620E">
        <w:rPr>
          <w:rFonts w:ascii="Arial" w:hAnsi="Arial" w:cs="Arial"/>
        </w:rPr>
        <w:tab/>
        <w:t>CMCC</w:t>
      </w:r>
    </w:p>
    <w:p w14:paraId="67EC94B6"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R1-2101121</w:t>
      </w:r>
      <w:r w:rsidRPr="0000620E">
        <w:rPr>
          <w:rFonts w:ascii="Arial" w:hAnsi="Arial" w:cs="Arial"/>
        </w:rPr>
        <w:tab/>
        <w:t>Accuracy improvements for DL-AoD positioning solutions</w:t>
      </w:r>
      <w:r w:rsidRPr="0000620E">
        <w:rPr>
          <w:rFonts w:ascii="Arial" w:hAnsi="Arial" w:cs="Arial"/>
        </w:rPr>
        <w:tab/>
        <w:t>Xiaomi</w:t>
      </w:r>
    </w:p>
    <w:p w14:paraId="7A11F9AF"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R1-2101131</w:t>
      </w:r>
      <w:r w:rsidRPr="0000620E">
        <w:rPr>
          <w:rFonts w:ascii="Arial" w:hAnsi="Arial" w:cs="Arial"/>
        </w:rPr>
        <w:tab/>
        <w:t>On methods for Rx/Tx timing delays mitigation</w:t>
      </w:r>
      <w:r w:rsidRPr="0000620E">
        <w:rPr>
          <w:rFonts w:ascii="Arial" w:hAnsi="Arial" w:cs="Arial"/>
        </w:rPr>
        <w:tab/>
        <w:t>Fraunhofer IIS, Fraunhofer HHI</w:t>
      </w:r>
    </w:p>
    <w:p w14:paraId="1EA49A2C"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R1-2101132</w:t>
      </w:r>
      <w:r w:rsidRPr="0000620E">
        <w:rPr>
          <w:rFonts w:ascii="Arial" w:hAnsi="Arial" w:cs="Arial"/>
        </w:rPr>
        <w:tab/>
        <w:t>UL-AoA positioning enhancements</w:t>
      </w:r>
      <w:r w:rsidRPr="0000620E">
        <w:rPr>
          <w:rFonts w:ascii="Arial" w:hAnsi="Arial" w:cs="Arial"/>
        </w:rPr>
        <w:tab/>
        <w:t>Fraunhofer IIS, Fraunhofer HHI</w:t>
      </w:r>
    </w:p>
    <w:p w14:paraId="2BBB5D88"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R1-2101133</w:t>
      </w:r>
      <w:r w:rsidRPr="0000620E">
        <w:rPr>
          <w:rFonts w:ascii="Arial" w:hAnsi="Arial" w:cs="Arial"/>
        </w:rPr>
        <w:tab/>
        <w:t>DL-AoD positioning enhancements</w:t>
      </w:r>
      <w:r w:rsidRPr="0000620E">
        <w:rPr>
          <w:rFonts w:ascii="Arial" w:hAnsi="Arial" w:cs="Arial"/>
        </w:rPr>
        <w:tab/>
        <w:t>Fraunhofer IIS, Fraunhofer HHI</w:t>
      </w:r>
    </w:p>
    <w:p w14:paraId="4DFFF230"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lastRenderedPageBreak/>
        <w:t>R1-2101140</w:t>
      </w:r>
      <w:r w:rsidRPr="0000620E">
        <w:rPr>
          <w:rFonts w:ascii="Arial" w:hAnsi="Arial" w:cs="Arial"/>
        </w:rPr>
        <w:tab/>
        <w:t>The mitigation of  RX/TX timing delays for higher accuracy</w:t>
      </w:r>
      <w:r w:rsidRPr="0000620E">
        <w:rPr>
          <w:rFonts w:ascii="Arial" w:hAnsi="Arial" w:cs="Arial"/>
        </w:rPr>
        <w:tab/>
        <w:t>MediaTek Inc.</w:t>
      </w:r>
    </w:p>
    <w:p w14:paraId="6EFAF5B9"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R1-2101141</w:t>
      </w:r>
      <w:r w:rsidRPr="0000620E">
        <w:rPr>
          <w:rFonts w:ascii="Arial" w:hAnsi="Arial" w:cs="Arial"/>
        </w:rPr>
        <w:tab/>
        <w:t>Accuracy enhancement for DL-AOD technique</w:t>
      </w:r>
      <w:r w:rsidRPr="0000620E">
        <w:rPr>
          <w:rFonts w:ascii="Arial" w:hAnsi="Arial" w:cs="Arial"/>
        </w:rPr>
        <w:tab/>
        <w:t>MediaTek Inc.</w:t>
      </w:r>
    </w:p>
    <w:p w14:paraId="2CB1B5B1"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R1-2101142</w:t>
      </w:r>
      <w:r w:rsidRPr="0000620E">
        <w:rPr>
          <w:rFonts w:ascii="Arial" w:hAnsi="Arial" w:cs="Arial"/>
        </w:rPr>
        <w:tab/>
        <w:t>Solving the synchronization error by the combination of measurements for DL-TDOA and UL-TDOA</w:t>
      </w:r>
      <w:r w:rsidRPr="0000620E">
        <w:rPr>
          <w:rFonts w:ascii="Arial" w:hAnsi="Arial" w:cs="Arial"/>
        </w:rPr>
        <w:tab/>
        <w:t>MediaTek Inc.</w:t>
      </w:r>
    </w:p>
    <w:p w14:paraId="389407F7"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R1-2101210</w:t>
      </w:r>
      <w:r w:rsidRPr="0000620E">
        <w:rPr>
          <w:rFonts w:ascii="Arial" w:hAnsi="Arial" w:cs="Arial"/>
        </w:rPr>
        <w:tab/>
        <w:t>Discussion on accuracy improvements on timing based positioning solutions</w:t>
      </w:r>
      <w:r w:rsidRPr="0000620E">
        <w:rPr>
          <w:rFonts w:ascii="Arial" w:hAnsi="Arial" w:cs="Arial"/>
        </w:rPr>
        <w:tab/>
        <w:t>Samsung</w:t>
      </w:r>
    </w:p>
    <w:p w14:paraId="22025F35"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R1-2101211</w:t>
      </w:r>
      <w:r w:rsidRPr="0000620E">
        <w:rPr>
          <w:rFonts w:ascii="Arial" w:hAnsi="Arial" w:cs="Arial"/>
        </w:rPr>
        <w:tab/>
        <w:t>Discussion on accuracy improvements for UL-AoA positioning solutions</w:t>
      </w:r>
      <w:r w:rsidRPr="0000620E">
        <w:rPr>
          <w:rFonts w:ascii="Arial" w:hAnsi="Arial" w:cs="Arial"/>
        </w:rPr>
        <w:tab/>
        <w:t>Samsung</w:t>
      </w:r>
    </w:p>
    <w:p w14:paraId="500B2AE0"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R1-2101212</w:t>
      </w:r>
      <w:r w:rsidRPr="0000620E">
        <w:rPr>
          <w:rFonts w:ascii="Arial" w:hAnsi="Arial" w:cs="Arial"/>
        </w:rPr>
        <w:tab/>
        <w:t>Accuracy improvements for DL-AoD positioning solutions</w:t>
      </w:r>
      <w:r w:rsidRPr="0000620E">
        <w:rPr>
          <w:rFonts w:ascii="Arial" w:hAnsi="Arial" w:cs="Arial"/>
        </w:rPr>
        <w:tab/>
        <w:t>Samsung</w:t>
      </w:r>
    </w:p>
    <w:p w14:paraId="5778BD2C"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R1-2101213</w:t>
      </w:r>
      <w:r w:rsidRPr="0000620E">
        <w:rPr>
          <w:rFonts w:ascii="Arial" w:hAnsi="Arial" w:cs="Arial"/>
        </w:rPr>
        <w:tab/>
        <w:t>Discussion on differential beamforming for positioning enhancement</w:t>
      </w:r>
      <w:r w:rsidRPr="0000620E">
        <w:rPr>
          <w:rFonts w:ascii="Arial" w:hAnsi="Arial" w:cs="Arial"/>
        </w:rPr>
        <w:tab/>
        <w:t>Samsung</w:t>
      </w:r>
    </w:p>
    <w:p w14:paraId="4DFE2D1B"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R1-2101252</w:t>
      </w:r>
      <w:r w:rsidRPr="0000620E">
        <w:rPr>
          <w:rFonts w:ascii="Arial" w:hAnsi="Arial" w:cs="Arial"/>
        </w:rPr>
        <w:tab/>
        <w:t>Considerations on other enhancements for positioning accuracy</w:t>
      </w:r>
      <w:r w:rsidRPr="0000620E">
        <w:rPr>
          <w:rFonts w:ascii="Arial" w:hAnsi="Arial" w:cs="Arial"/>
        </w:rPr>
        <w:tab/>
        <w:t>Huawei, HiSilicon</w:t>
      </w:r>
    </w:p>
    <w:p w14:paraId="2B1542C5"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R1-2101387</w:t>
      </w:r>
      <w:r w:rsidRPr="0000620E">
        <w:rPr>
          <w:rFonts w:ascii="Arial" w:hAnsi="Arial" w:cs="Arial"/>
        </w:rPr>
        <w:tab/>
        <w:t>Positioning accuracy enhancements under UE and/or gNB Tx/Rx timing errors</w:t>
      </w:r>
      <w:r w:rsidRPr="0000620E">
        <w:rPr>
          <w:rFonts w:ascii="Arial" w:hAnsi="Arial" w:cs="Arial"/>
        </w:rPr>
        <w:tab/>
        <w:t>Apple</w:t>
      </w:r>
    </w:p>
    <w:p w14:paraId="69AF50DD"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R1-2101388</w:t>
      </w:r>
      <w:r w:rsidRPr="0000620E">
        <w:rPr>
          <w:rFonts w:ascii="Arial" w:hAnsi="Arial" w:cs="Arial"/>
        </w:rPr>
        <w:tab/>
        <w:t>Accuracy enhancements for DL-AoD positioning technique</w:t>
      </w:r>
      <w:r w:rsidRPr="0000620E">
        <w:rPr>
          <w:rFonts w:ascii="Arial" w:hAnsi="Arial" w:cs="Arial"/>
        </w:rPr>
        <w:tab/>
        <w:t>Apple</w:t>
      </w:r>
    </w:p>
    <w:p w14:paraId="05BE0B33"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R1-2101389</w:t>
      </w:r>
      <w:r w:rsidRPr="0000620E">
        <w:rPr>
          <w:rFonts w:ascii="Arial" w:hAnsi="Arial" w:cs="Arial"/>
        </w:rPr>
        <w:tab/>
        <w:t>Accuracy enhancements for UL-AoA positioning technique</w:t>
      </w:r>
      <w:r w:rsidRPr="0000620E">
        <w:rPr>
          <w:rFonts w:ascii="Arial" w:hAnsi="Arial" w:cs="Arial"/>
        </w:rPr>
        <w:tab/>
        <w:t>Apple</w:t>
      </w:r>
    </w:p>
    <w:p w14:paraId="66C05FFE"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R1-2101468</w:t>
      </w:r>
      <w:r w:rsidRPr="0000620E">
        <w:rPr>
          <w:rFonts w:ascii="Arial" w:hAnsi="Arial" w:cs="Arial"/>
        </w:rPr>
        <w:tab/>
        <w:t>Enhancements on Timing Error Mitigations for improved Accuracy</w:t>
      </w:r>
      <w:r w:rsidRPr="0000620E">
        <w:rPr>
          <w:rFonts w:ascii="Arial" w:hAnsi="Arial" w:cs="Arial"/>
        </w:rPr>
        <w:tab/>
        <w:t>Qualcomm Incorporated</w:t>
      </w:r>
    </w:p>
    <w:p w14:paraId="7D2F8383"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R1-2101469</w:t>
      </w:r>
      <w:r w:rsidRPr="0000620E">
        <w:rPr>
          <w:rFonts w:ascii="Arial" w:hAnsi="Arial" w:cs="Arial"/>
        </w:rPr>
        <w:tab/>
        <w:t>Potential Enhancements on UL-AOA positioning</w:t>
      </w:r>
      <w:r w:rsidRPr="0000620E">
        <w:rPr>
          <w:rFonts w:ascii="Arial" w:hAnsi="Arial" w:cs="Arial"/>
        </w:rPr>
        <w:tab/>
        <w:t>Qualcomm Incorporated</w:t>
      </w:r>
    </w:p>
    <w:p w14:paraId="22D53C8A"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R1-2101470</w:t>
      </w:r>
      <w:r w:rsidRPr="0000620E">
        <w:rPr>
          <w:rFonts w:ascii="Arial" w:hAnsi="Arial" w:cs="Arial"/>
        </w:rPr>
        <w:tab/>
        <w:t>Potential Enhancements on DL-AoD positioning</w:t>
      </w:r>
      <w:r w:rsidRPr="0000620E">
        <w:rPr>
          <w:rFonts w:ascii="Arial" w:hAnsi="Arial" w:cs="Arial"/>
        </w:rPr>
        <w:tab/>
        <w:t>Qualcomm Incorporated</w:t>
      </w:r>
    </w:p>
    <w:p w14:paraId="69804F06" w14:textId="63F62480" w:rsidR="0000620E" w:rsidRPr="0000620E" w:rsidRDefault="0000620E" w:rsidP="0000620E">
      <w:pPr>
        <w:overflowPunct/>
        <w:autoSpaceDE/>
        <w:autoSpaceDN/>
        <w:snapToGrid w:val="0"/>
        <w:spacing w:after="0"/>
        <w:ind w:firstLine="1140"/>
        <w:textAlignment w:val="auto"/>
        <w:rPr>
          <w:rFonts w:ascii="Arial" w:hAnsi="Arial" w:cs="Arial"/>
          <w:lang w:eastAsia="ja-JP"/>
        </w:rPr>
      </w:pPr>
    </w:p>
    <w:p w14:paraId="7A6491A9"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R1-2101501</w:t>
      </w:r>
      <w:r w:rsidRPr="0000620E">
        <w:rPr>
          <w:rFonts w:ascii="Arial" w:hAnsi="Arial" w:cs="Arial"/>
        </w:rPr>
        <w:tab/>
        <w:t>Potential DL-AoD Positioning Enhancements</w:t>
      </w:r>
      <w:r w:rsidRPr="0000620E">
        <w:rPr>
          <w:rFonts w:ascii="Arial" w:hAnsi="Arial" w:cs="Arial"/>
        </w:rPr>
        <w:tab/>
        <w:t>Lenovo, Motorola Mobility</w:t>
      </w:r>
    </w:p>
    <w:p w14:paraId="7F350397"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R1-2101527</w:t>
      </w:r>
      <w:r w:rsidRPr="0000620E">
        <w:rPr>
          <w:rFonts w:ascii="Arial" w:hAnsi="Arial" w:cs="Arial"/>
        </w:rPr>
        <w:tab/>
        <w:t>NR positioning enhancements by mitigating timing delays</w:t>
      </w:r>
      <w:r w:rsidRPr="0000620E">
        <w:rPr>
          <w:rFonts w:ascii="Arial" w:hAnsi="Arial" w:cs="Arial"/>
        </w:rPr>
        <w:tab/>
        <w:t>China Telecom</w:t>
      </w:r>
    </w:p>
    <w:p w14:paraId="2FD7BA28"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R1-2101617</w:t>
      </w:r>
      <w:r w:rsidRPr="0000620E">
        <w:rPr>
          <w:rFonts w:ascii="Arial" w:hAnsi="Arial" w:cs="Arial"/>
        </w:rPr>
        <w:tab/>
        <w:t>Discussion on UL-AoA positioning enhancements</w:t>
      </w:r>
      <w:r w:rsidRPr="0000620E">
        <w:rPr>
          <w:rFonts w:ascii="Arial" w:hAnsi="Arial" w:cs="Arial"/>
        </w:rPr>
        <w:tab/>
        <w:t>NTT DOCOMO, INC.</w:t>
      </w:r>
    </w:p>
    <w:p w14:paraId="020D6594"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R1-2101618</w:t>
      </w:r>
      <w:r w:rsidRPr="0000620E">
        <w:rPr>
          <w:rFonts w:ascii="Arial" w:hAnsi="Arial" w:cs="Arial"/>
        </w:rPr>
        <w:tab/>
        <w:t>Discussion on DL-AoD positioning enhancements</w:t>
      </w:r>
      <w:r w:rsidRPr="0000620E">
        <w:rPr>
          <w:rFonts w:ascii="Arial" w:hAnsi="Arial" w:cs="Arial"/>
        </w:rPr>
        <w:tab/>
        <w:t>NTT DOCOMO, INC.</w:t>
      </w:r>
    </w:p>
    <w:p w14:paraId="56FE9876"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R1-2101754</w:t>
      </w:r>
      <w:r w:rsidRPr="0000620E">
        <w:rPr>
          <w:rFonts w:ascii="Arial" w:hAnsi="Arial" w:cs="Arial"/>
        </w:rPr>
        <w:tab/>
        <w:t>Techniques mitigating UE Rx/Tx timing delays</w:t>
      </w:r>
      <w:r w:rsidRPr="0000620E">
        <w:rPr>
          <w:rFonts w:ascii="Arial" w:hAnsi="Arial" w:cs="Arial"/>
        </w:rPr>
        <w:tab/>
        <w:t>Ericsson</w:t>
      </w:r>
    </w:p>
    <w:p w14:paraId="002BBB78"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R1-2101755</w:t>
      </w:r>
      <w:r w:rsidRPr="0000620E">
        <w:rPr>
          <w:rFonts w:ascii="Arial" w:hAnsi="Arial" w:cs="Arial"/>
        </w:rPr>
        <w:tab/>
        <w:t>Enhancements of UL-AoA positioning solutions</w:t>
      </w:r>
      <w:r w:rsidRPr="0000620E">
        <w:rPr>
          <w:rFonts w:ascii="Arial" w:hAnsi="Arial" w:cs="Arial"/>
        </w:rPr>
        <w:tab/>
        <w:t>Ericsson</w:t>
      </w:r>
    </w:p>
    <w:p w14:paraId="28C3917C"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R1-2101756</w:t>
      </w:r>
      <w:r w:rsidRPr="0000620E">
        <w:rPr>
          <w:rFonts w:ascii="Arial" w:hAnsi="Arial" w:cs="Arial"/>
        </w:rPr>
        <w:tab/>
        <w:t>Enhancements of DL-AoD positioning solutions</w:t>
      </w:r>
      <w:r w:rsidRPr="0000620E">
        <w:rPr>
          <w:rFonts w:ascii="Arial" w:hAnsi="Arial" w:cs="Arial"/>
        </w:rPr>
        <w:tab/>
        <w:t>Ericsson</w:t>
      </w:r>
    </w:p>
    <w:p w14:paraId="71B0FFF0"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R1-2101757</w:t>
      </w:r>
      <w:r w:rsidRPr="0000620E">
        <w:rPr>
          <w:rFonts w:ascii="Arial" w:hAnsi="Arial" w:cs="Arial"/>
        </w:rPr>
        <w:tab/>
        <w:t>PRS with Cyclic shifts</w:t>
      </w:r>
      <w:r w:rsidRPr="0000620E">
        <w:rPr>
          <w:rFonts w:ascii="Arial" w:hAnsi="Arial" w:cs="Arial"/>
        </w:rPr>
        <w:tab/>
        <w:t>Ericsson</w:t>
      </w:r>
    </w:p>
    <w:p w14:paraId="2E5783C3"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R1-2101764</w:t>
      </w:r>
      <w:r w:rsidRPr="0000620E">
        <w:rPr>
          <w:rFonts w:ascii="Arial" w:hAnsi="Arial" w:cs="Arial"/>
        </w:rPr>
        <w:tab/>
        <w:t>FL summary of accuracy improvements by mitigating UE Rx/Tx and/or gNB Rx/Tx timing delays</w:t>
      </w:r>
      <w:r w:rsidRPr="0000620E">
        <w:rPr>
          <w:rFonts w:ascii="Arial" w:hAnsi="Arial" w:cs="Arial"/>
        </w:rPr>
        <w:tab/>
        <w:t>Moderator (CATT)</w:t>
      </w:r>
    </w:p>
    <w:p w14:paraId="6E66A721"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R1-2101859</w:t>
      </w:r>
      <w:r w:rsidRPr="0000620E">
        <w:rPr>
          <w:rFonts w:ascii="Arial" w:hAnsi="Arial" w:cs="Arial"/>
        </w:rPr>
        <w:tab/>
        <w:t>Feature Lead Summary #1 for NR Positioning UL-AoA Enhancements</w:t>
      </w:r>
      <w:r w:rsidRPr="0000620E">
        <w:rPr>
          <w:rFonts w:ascii="Arial" w:hAnsi="Arial" w:cs="Arial"/>
        </w:rPr>
        <w:tab/>
        <w:t>Moderator (Intel Corporation)</w:t>
      </w:r>
    </w:p>
    <w:p w14:paraId="73268E47"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R1-2101860</w:t>
      </w:r>
      <w:r w:rsidRPr="0000620E">
        <w:rPr>
          <w:rFonts w:ascii="Arial" w:hAnsi="Arial" w:cs="Arial"/>
        </w:rPr>
        <w:tab/>
        <w:t>Feature Lead Summary #2 for NR Positioning UL-AoA Enhancements</w:t>
      </w:r>
      <w:r w:rsidRPr="0000620E">
        <w:rPr>
          <w:rFonts w:ascii="Arial" w:hAnsi="Arial" w:cs="Arial"/>
        </w:rPr>
        <w:tab/>
        <w:t>Moderator (Intel Corporation)</w:t>
      </w:r>
    </w:p>
    <w:p w14:paraId="292D2C36"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R1-2101920</w:t>
      </w:r>
      <w:r w:rsidRPr="0000620E">
        <w:rPr>
          <w:rFonts w:ascii="Arial" w:hAnsi="Arial" w:cs="Arial"/>
        </w:rPr>
        <w:tab/>
        <w:t>FL summary #1 for AI 8.5.3 Accuracy improvements for DL-AoD positioning solutions</w:t>
      </w:r>
      <w:r w:rsidRPr="0000620E">
        <w:rPr>
          <w:rFonts w:ascii="Arial" w:hAnsi="Arial" w:cs="Arial"/>
        </w:rPr>
        <w:tab/>
        <w:t>Moderator (Ericsson)</w:t>
      </w:r>
    </w:p>
    <w:p w14:paraId="4505D52E"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R1-2101951</w:t>
      </w:r>
      <w:r w:rsidRPr="0000620E">
        <w:rPr>
          <w:rFonts w:ascii="Arial" w:hAnsi="Arial" w:cs="Arial"/>
        </w:rPr>
        <w:tab/>
        <w:t>FL summary#2 of accuracy improvements by mitigating UE Rx/Tx and/or gNB Rx/Tx timing delays</w:t>
      </w:r>
      <w:r w:rsidRPr="0000620E">
        <w:rPr>
          <w:rFonts w:ascii="Arial" w:hAnsi="Arial" w:cs="Arial"/>
        </w:rPr>
        <w:tab/>
        <w:t>Moderator (CATT)</w:t>
      </w:r>
    </w:p>
    <w:p w14:paraId="0BD01D15"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R1-2102027</w:t>
      </w:r>
      <w:r w:rsidRPr="0000620E">
        <w:rPr>
          <w:rFonts w:ascii="Arial" w:hAnsi="Arial" w:cs="Arial"/>
        </w:rPr>
        <w:tab/>
        <w:t>FL summary #2 for AI 8.5.3 Accuracy improvements for DL-AoD positioning solutions</w:t>
      </w:r>
      <w:r w:rsidRPr="0000620E">
        <w:rPr>
          <w:rFonts w:ascii="Arial" w:hAnsi="Arial" w:cs="Arial"/>
        </w:rPr>
        <w:tab/>
        <w:t>Moderator (Ericsson)</w:t>
      </w:r>
    </w:p>
    <w:p w14:paraId="49F85A29"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R1-2102035</w:t>
      </w:r>
      <w:r w:rsidRPr="0000620E">
        <w:rPr>
          <w:rFonts w:ascii="Arial" w:hAnsi="Arial" w:cs="Arial"/>
        </w:rPr>
        <w:tab/>
        <w:t>FL summary#3 of accuracy improvements by mitigating UE Rx/Tx and/or gNB Rx/Tx timing delays</w:t>
      </w:r>
      <w:r w:rsidRPr="0000620E">
        <w:rPr>
          <w:rFonts w:ascii="Arial" w:hAnsi="Arial" w:cs="Arial"/>
        </w:rPr>
        <w:tab/>
        <w:t>Moderator (CATT)</w:t>
      </w:r>
    </w:p>
    <w:p w14:paraId="57A7C530"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R1-2102036</w:t>
      </w:r>
      <w:r w:rsidRPr="0000620E">
        <w:rPr>
          <w:rFonts w:ascii="Arial" w:hAnsi="Arial" w:cs="Arial"/>
        </w:rPr>
        <w:tab/>
        <w:t>Feature Lead Summary #3 for NR Positioning UL-AoA Enhancements</w:t>
      </w:r>
      <w:r w:rsidRPr="0000620E">
        <w:rPr>
          <w:rFonts w:ascii="Arial" w:hAnsi="Arial" w:cs="Arial"/>
        </w:rPr>
        <w:tab/>
        <w:t>Moderator (Intel Corporation)</w:t>
      </w:r>
    </w:p>
    <w:p w14:paraId="5A44AAA9"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R1-2102046</w:t>
      </w:r>
      <w:r w:rsidRPr="0000620E">
        <w:rPr>
          <w:rFonts w:ascii="Arial" w:hAnsi="Arial" w:cs="Arial"/>
        </w:rPr>
        <w:tab/>
        <w:t>Feature Lead Summary #4 for NR Positioning UL-AoA Enhancements</w:t>
      </w:r>
      <w:r w:rsidRPr="0000620E">
        <w:rPr>
          <w:rFonts w:ascii="Arial" w:hAnsi="Arial" w:cs="Arial"/>
        </w:rPr>
        <w:tab/>
        <w:t>Moderator (Intel Corporation)</w:t>
      </w:r>
    </w:p>
    <w:p w14:paraId="175408A3"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R1-2102093</w:t>
      </w:r>
      <w:r w:rsidRPr="0000620E">
        <w:rPr>
          <w:rFonts w:ascii="Arial" w:hAnsi="Arial" w:cs="Arial"/>
        </w:rPr>
        <w:tab/>
        <w:t>FL summary #3 for AI 8.5.3 Accuracy improvements for DL-AoD positioning solutions</w:t>
      </w:r>
      <w:r w:rsidRPr="0000620E">
        <w:rPr>
          <w:rFonts w:ascii="Arial" w:hAnsi="Arial" w:cs="Arial"/>
        </w:rPr>
        <w:tab/>
        <w:t>Moderator (Ericsson)</w:t>
      </w:r>
    </w:p>
    <w:p w14:paraId="0DDC16A1"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R1-2102122</w:t>
      </w:r>
      <w:r w:rsidRPr="0000620E">
        <w:rPr>
          <w:rFonts w:ascii="Arial" w:hAnsi="Arial" w:cs="Arial"/>
        </w:rPr>
        <w:tab/>
        <w:t>FL summary#4 of accuracy improvements by mitigating UE Rx/Tx and/or gNB Rx/Tx timing delays</w:t>
      </w:r>
      <w:r w:rsidRPr="0000620E">
        <w:rPr>
          <w:rFonts w:ascii="Arial" w:hAnsi="Arial" w:cs="Arial"/>
        </w:rPr>
        <w:tab/>
        <w:t>Moderator (CATT)</w:t>
      </w:r>
    </w:p>
    <w:p w14:paraId="4F5CE7EB"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R1-2102181</w:t>
      </w:r>
      <w:r w:rsidRPr="0000620E">
        <w:rPr>
          <w:rFonts w:ascii="Arial" w:hAnsi="Arial" w:cs="Arial"/>
        </w:rPr>
        <w:tab/>
        <w:t>FL summary #4 for AI 8.5.3 Accuracy improvements for DL-AoD positioning solutions</w:t>
      </w:r>
      <w:r w:rsidRPr="0000620E">
        <w:rPr>
          <w:rFonts w:ascii="Arial" w:hAnsi="Arial" w:cs="Arial"/>
        </w:rPr>
        <w:tab/>
        <w:t>Moderator (Ericsson)</w:t>
      </w:r>
    </w:p>
    <w:p w14:paraId="3A39FC83"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R1-2102194</w:t>
      </w:r>
      <w:r w:rsidRPr="0000620E">
        <w:rPr>
          <w:rFonts w:ascii="Arial" w:hAnsi="Arial" w:cs="Arial"/>
        </w:rPr>
        <w:tab/>
        <w:t>Session notes for 8.5 (Study on NR Positioning Enhancements)</w:t>
      </w:r>
      <w:r w:rsidRPr="0000620E">
        <w:rPr>
          <w:rFonts w:ascii="Arial" w:hAnsi="Arial" w:cs="Arial"/>
        </w:rPr>
        <w:tab/>
        <w:t>Ad-Hoc Chair (Ericsson)</w:t>
      </w:r>
    </w:p>
    <w:p w14:paraId="5D98F4C5"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R1-2102201</w:t>
      </w:r>
      <w:r w:rsidRPr="0000620E">
        <w:rPr>
          <w:rFonts w:ascii="Arial" w:hAnsi="Arial" w:cs="Arial"/>
        </w:rPr>
        <w:tab/>
        <w:t>[DRAFT] LS on UE/TRP Tx/Rx Timing Errors</w:t>
      </w:r>
      <w:r w:rsidRPr="0000620E">
        <w:rPr>
          <w:rFonts w:ascii="Arial" w:hAnsi="Arial" w:cs="Arial"/>
        </w:rPr>
        <w:tab/>
        <w:t>CATT</w:t>
      </w:r>
    </w:p>
    <w:p w14:paraId="4FF318D6" w14:textId="77777777" w:rsidR="0000620E"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R1-2102204</w:t>
      </w:r>
      <w:r w:rsidRPr="0000620E">
        <w:rPr>
          <w:rFonts w:ascii="Arial" w:hAnsi="Arial" w:cs="Arial"/>
        </w:rPr>
        <w:tab/>
        <w:t>FL summary#5 of accuracy improvements by mitigating UE Rx/Tx and/or gNB Rx/Tx timing delays</w:t>
      </w:r>
      <w:r w:rsidRPr="0000620E">
        <w:rPr>
          <w:rFonts w:ascii="Arial" w:hAnsi="Arial" w:cs="Arial"/>
        </w:rPr>
        <w:tab/>
        <w:t>Moderator (CATT)</w:t>
      </w:r>
    </w:p>
    <w:p w14:paraId="0115834D" w14:textId="3C0C9977" w:rsidR="003E3A1A" w:rsidRPr="0000620E" w:rsidRDefault="0000620E" w:rsidP="0000620E">
      <w:pPr>
        <w:pStyle w:val="ListParagraph"/>
        <w:numPr>
          <w:ilvl w:val="0"/>
          <w:numId w:val="29"/>
        </w:numPr>
        <w:snapToGrid w:val="0"/>
        <w:ind w:leftChars="0"/>
        <w:rPr>
          <w:rFonts w:ascii="Arial" w:hAnsi="Arial" w:cs="Arial"/>
        </w:rPr>
      </w:pPr>
      <w:r w:rsidRPr="0000620E">
        <w:rPr>
          <w:rFonts w:ascii="Arial" w:hAnsi="Arial" w:cs="Arial"/>
        </w:rPr>
        <w:t>R1-2102239</w:t>
      </w:r>
      <w:r w:rsidRPr="0000620E">
        <w:rPr>
          <w:rFonts w:ascii="Arial" w:hAnsi="Arial" w:cs="Arial"/>
        </w:rPr>
        <w:tab/>
        <w:t>FL summary #5 for AI 8.5.3 Accuracy improvements for DL-AoD positioning solutions</w:t>
      </w:r>
      <w:r w:rsidRPr="0000620E">
        <w:rPr>
          <w:rFonts w:ascii="Arial" w:hAnsi="Arial" w:cs="Arial"/>
        </w:rPr>
        <w:tab/>
        <w:t>Moderator (Ericsson)</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lastRenderedPageBreak/>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7"/>
      <w:headerReference w:type="default" r:id="rId8"/>
      <w:footerReference w:type="even" r:id="rId9"/>
      <w:footerReference w:type="default" r:id="rId10"/>
      <w:headerReference w:type="first" r:id="rId11"/>
      <w:foot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290BBE" w14:textId="77777777" w:rsidR="008E310F" w:rsidRDefault="008E310F">
      <w:r>
        <w:separator/>
      </w:r>
    </w:p>
  </w:endnote>
  <w:endnote w:type="continuationSeparator" w:id="0">
    <w:p w14:paraId="10213FC4" w14:textId="77777777" w:rsidR="008E310F" w:rsidRDefault="008E3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l?r ?S?V?b?N"/>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Å?"/>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Ì¨¨??"/>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E4143" w14:textId="77777777" w:rsidR="001B7C70" w:rsidRDefault="001B7C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8D5772" w:rsidRDefault="008D577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ADAD8" w14:textId="77777777" w:rsidR="001B7C70" w:rsidRDefault="001B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36679" w14:textId="77777777" w:rsidR="008E310F" w:rsidRDefault="008E310F">
      <w:r>
        <w:separator/>
      </w:r>
    </w:p>
  </w:footnote>
  <w:footnote w:type="continuationSeparator" w:id="0">
    <w:p w14:paraId="10D5FDBC" w14:textId="77777777" w:rsidR="008E310F" w:rsidRDefault="008E3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3FFB9" w14:textId="77777777" w:rsidR="001B7C70" w:rsidRDefault="001B7C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2401D" w14:textId="77777777" w:rsidR="001B7C70" w:rsidRDefault="001B7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1E338" w14:textId="77777777" w:rsidR="001B7C70" w:rsidRDefault="001B7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6728B"/>
    <w:multiLevelType w:val="hybridMultilevel"/>
    <w:tmpl w:val="3D6A65EE"/>
    <w:lvl w:ilvl="0" w:tplc="2D7A0BAC">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25D3F0E"/>
    <w:multiLevelType w:val="hybridMultilevel"/>
    <w:tmpl w:val="6DD29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939CA"/>
    <w:multiLevelType w:val="hybridMultilevel"/>
    <w:tmpl w:val="53B01914"/>
    <w:lvl w:ilvl="0" w:tplc="2D7A0BAC">
      <w:start w:val="1"/>
      <w:numFmt w:val="bullet"/>
      <w:lvlText w:val="○"/>
      <w:lvlJc w:val="left"/>
      <w:pPr>
        <w:ind w:left="1080" w:hanging="360"/>
      </w:pPr>
      <w:rPr>
        <w:rFonts w:ascii="Times New Roman" w:hAnsi="Times New Roman" w:cs="Times New Roman"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D744B89"/>
    <w:multiLevelType w:val="hybridMultilevel"/>
    <w:tmpl w:val="23DAAFF2"/>
    <w:lvl w:ilvl="0" w:tplc="2D7A0BAC">
      <w:start w:val="1"/>
      <w:numFmt w:val="bullet"/>
      <w:lvlText w:val="○"/>
      <w:lvlJc w:val="left"/>
      <w:pPr>
        <w:ind w:left="1080" w:hanging="360"/>
      </w:pPr>
      <w:rPr>
        <w:rFonts w:ascii="Times New Roman" w:hAnsi="Times New Roman" w:cs="Times New Roman"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A93823"/>
    <w:multiLevelType w:val="multilevel"/>
    <w:tmpl w:val="B40CD446"/>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872C4"/>
    <w:multiLevelType w:val="hybridMultilevel"/>
    <w:tmpl w:val="27123C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811668A"/>
    <w:multiLevelType w:val="hybridMultilevel"/>
    <w:tmpl w:val="28AE069C"/>
    <w:lvl w:ilvl="0" w:tplc="A44C8392">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31"/>
  </w:num>
  <w:num w:numId="4">
    <w:abstractNumId w:val="25"/>
  </w:num>
  <w:num w:numId="5">
    <w:abstractNumId w:val="12"/>
  </w:num>
  <w:num w:numId="6">
    <w:abstractNumId w:val="32"/>
  </w:num>
  <w:num w:numId="7">
    <w:abstractNumId w:val="3"/>
  </w:num>
  <w:num w:numId="8">
    <w:abstractNumId w:val="10"/>
  </w:num>
  <w:num w:numId="9">
    <w:abstractNumId w:val="23"/>
  </w:num>
  <w:num w:numId="10">
    <w:abstractNumId w:val="33"/>
  </w:num>
  <w:num w:numId="11">
    <w:abstractNumId w:val="24"/>
  </w:num>
  <w:num w:numId="12">
    <w:abstractNumId w:val="20"/>
  </w:num>
  <w:num w:numId="13">
    <w:abstractNumId w:val="30"/>
  </w:num>
  <w:num w:numId="14">
    <w:abstractNumId w:val="7"/>
  </w:num>
  <w:num w:numId="15">
    <w:abstractNumId w:val="18"/>
  </w:num>
  <w:num w:numId="16">
    <w:abstractNumId w:val="5"/>
  </w:num>
  <w:num w:numId="17">
    <w:abstractNumId w:val="16"/>
  </w:num>
  <w:num w:numId="18">
    <w:abstractNumId w:val="8"/>
  </w:num>
  <w:num w:numId="19">
    <w:abstractNumId w:val="21"/>
  </w:num>
  <w:num w:numId="20">
    <w:abstractNumId w:val="4"/>
  </w:num>
  <w:num w:numId="21">
    <w:abstractNumId w:val="6"/>
  </w:num>
  <w:num w:numId="22">
    <w:abstractNumId w:val="9"/>
  </w:num>
  <w:num w:numId="23">
    <w:abstractNumId w:val="28"/>
  </w:num>
  <w:num w:numId="24">
    <w:abstractNumId w:val="22"/>
  </w:num>
  <w:num w:numId="25">
    <w:abstractNumId w:val="14"/>
  </w:num>
  <w:num w:numId="26">
    <w:abstractNumId w:val="26"/>
  </w:num>
  <w:num w:numId="27">
    <w:abstractNumId w:val="11"/>
  </w:num>
  <w:num w:numId="28">
    <w:abstractNumId w:val="27"/>
  </w:num>
  <w:num w:numId="29">
    <w:abstractNumId w:val="29"/>
  </w:num>
  <w:num w:numId="30">
    <w:abstractNumId w:val="2"/>
  </w:num>
  <w:num w:numId="31">
    <w:abstractNumId w:val="19"/>
  </w:num>
  <w:num w:numId="32">
    <w:abstractNumId w:val="0"/>
  </w:num>
  <w:num w:numId="33">
    <w:abstractNumId w:val="15"/>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c2NTW1MDCztDAzMjZR0lEKTi0uzszPAymwrAUAYbivwCwAAAA="/>
  </w:docVars>
  <w:rsids>
    <w:rsidRoot w:val="00D45B2F"/>
    <w:rsid w:val="0000620E"/>
    <w:rsid w:val="00007BD0"/>
    <w:rsid w:val="00011C3B"/>
    <w:rsid w:val="000167F2"/>
    <w:rsid w:val="000276C5"/>
    <w:rsid w:val="00031846"/>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047E"/>
    <w:rsid w:val="001229F4"/>
    <w:rsid w:val="0012711F"/>
    <w:rsid w:val="00137471"/>
    <w:rsid w:val="00150FD3"/>
    <w:rsid w:val="0017464C"/>
    <w:rsid w:val="00184428"/>
    <w:rsid w:val="001A248F"/>
    <w:rsid w:val="001A3B5F"/>
    <w:rsid w:val="001A659D"/>
    <w:rsid w:val="001B51AB"/>
    <w:rsid w:val="001B5CA8"/>
    <w:rsid w:val="001B7C70"/>
    <w:rsid w:val="001C4490"/>
    <w:rsid w:val="001D2C1A"/>
    <w:rsid w:val="001D3BA2"/>
    <w:rsid w:val="001D44B7"/>
    <w:rsid w:val="001E0075"/>
    <w:rsid w:val="001E4E22"/>
    <w:rsid w:val="001F1B1F"/>
    <w:rsid w:val="001F2A20"/>
    <w:rsid w:val="001F486F"/>
    <w:rsid w:val="001F63F7"/>
    <w:rsid w:val="00207DC4"/>
    <w:rsid w:val="0022485E"/>
    <w:rsid w:val="00235023"/>
    <w:rsid w:val="00243A99"/>
    <w:rsid w:val="0029567C"/>
    <w:rsid w:val="002A7744"/>
    <w:rsid w:val="002C0B82"/>
    <w:rsid w:val="00301B7A"/>
    <w:rsid w:val="00306D59"/>
    <w:rsid w:val="00311003"/>
    <w:rsid w:val="003156B5"/>
    <w:rsid w:val="0032503A"/>
    <w:rsid w:val="00325EE1"/>
    <w:rsid w:val="003357C0"/>
    <w:rsid w:val="00344D60"/>
    <w:rsid w:val="00346477"/>
    <w:rsid w:val="00347CB0"/>
    <w:rsid w:val="0036248C"/>
    <w:rsid w:val="003666A8"/>
    <w:rsid w:val="00367401"/>
    <w:rsid w:val="00375678"/>
    <w:rsid w:val="0038442A"/>
    <w:rsid w:val="003849C9"/>
    <w:rsid w:val="0039390A"/>
    <w:rsid w:val="00394AB0"/>
    <w:rsid w:val="00396252"/>
    <w:rsid w:val="003A4B47"/>
    <w:rsid w:val="003A57DE"/>
    <w:rsid w:val="003B24AF"/>
    <w:rsid w:val="003B7182"/>
    <w:rsid w:val="003D5036"/>
    <w:rsid w:val="003D764D"/>
    <w:rsid w:val="003E3A1A"/>
    <w:rsid w:val="003E5EFB"/>
    <w:rsid w:val="003F1B9F"/>
    <w:rsid w:val="0040091C"/>
    <w:rsid w:val="00406D7A"/>
    <w:rsid w:val="004121B8"/>
    <w:rsid w:val="004258BA"/>
    <w:rsid w:val="004531C9"/>
    <w:rsid w:val="00457D91"/>
    <w:rsid w:val="00460C31"/>
    <w:rsid w:val="00464E5B"/>
    <w:rsid w:val="0047055A"/>
    <w:rsid w:val="00474450"/>
    <w:rsid w:val="0048133B"/>
    <w:rsid w:val="004873E6"/>
    <w:rsid w:val="004A3D6E"/>
    <w:rsid w:val="004B15B8"/>
    <w:rsid w:val="004B566C"/>
    <w:rsid w:val="004B7B48"/>
    <w:rsid w:val="004D4AB1"/>
    <w:rsid w:val="004F218A"/>
    <w:rsid w:val="0050334E"/>
    <w:rsid w:val="00505387"/>
    <w:rsid w:val="00511000"/>
    <w:rsid w:val="00512DF7"/>
    <w:rsid w:val="005141E7"/>
    <w:rsid w:val="00517E63"/>
    <w:rsid w:val="00523520"/>
    <w:rsid w:val="00526B0D"/>
    <w:rsid w:val="0055346F"/>
    <w:rsid w:val="005579FF"/>
    <w:rsid w:val="005600C9"/>
    <w:rsid w:val="005776DD"/>
    <w:rsid w:val="00582117"/>
    <w:rsid w:val="00582F4A"/>
    <w:rsid w:val="0058478F"/>
    <w:rsid w:val="00590292"/>
    <w:rsid w:val="00593315"/>
    <w:rsid w:val="005A170D"/>
    <w:rsid w:val="005A6C96"/>
    <w:rsid w:val="005D0418"/>
    <w:rsid w:val="005E1D58"/>
    <w:rsid w:val="00610E37"/>
    <w:rsid w:val="006207ED"/>
    <w:rsid w:val="00626BC9"/>
    <w:rsid w:val="006458DF"/>
    <w:rsid w:val="00650D52"/>
    <w:rsid w:val="006615B2"/>
    <w:rsid w:val="00662313"/>
    <w:rsid w:val="00673911"/>
    <w:rsid w:val="006767E1"/>
    <w:rsid w:val="006870C9"/>
    <w:rsid w:val="00687D8F"/>
    <w:rsid w:val="00692A89"/>
    <w:rsid w:val="006A2295"/>
    <w:rsid w:val="006A3ADF"/>
    <w:rsid w:val="006A7BCB"/>
    <w:rsid w:val="006B0F5E"/>
    <w:rsid w:val="006B4C1E"/>
    <w:rsid w:val="006C090F"/>
    <w:rsid w:val="006C4E32"/>
    <w:rsid w:val="006C56D8"/>
    <w:rsid w:val="006D07AE"/>
    <w:rsid w:val="006D1C93"/>
    <w:rsid w:val="006E3F11"/>
    <w:rsid w:val="006E526C"/>
    <w:rsid w:val="00701410"/>
    <w:rsid w:val="007113A1"/>
    <w:rsid w:val="00721CF6"/>
    <w:rsid w:val="00723E46"/>
    <w:rsid w:val="00733826"/>
    <w:rsid w:val="00747CD7"/>
    <w:rsid w:val="00766CFB"/>
    <w:rsid w:val="007816FF"/>
    <w:rsid w:val="00783B44"/>
    <w:rsid w:val="00785028"/>
    <w:rsid w:val="007A3A5A"/>
    <w:rsid w:val="007A4370"/>
    <w:rsid w:val="007A5D64"/>
    <w:rsid w:val="007A6C5F"/>
    <w:rsid w:val="007B4266"/>
    <w:rsid w:val="007C27EE"/>
    <w:rsid w:val="007E1D15"/>
    <w:rsid w:val="007E1DEA"/>
    <w:rsid w:val="007E2202"/>
    <w:rsid w:val="007E5701"/>
    <w:rsid w:val="007E57AD"/>
    <w:rsid w:val="008145EA"/>
    <w:rsid w:val="00815869"/>
    <w:rsid w:val="00816B81"/>
    <w:rsid w:val="00823B90"/>
    <w:rsid w:val="0083266E"/>
    <w:rsid w:val="008546E5"/>
    <w:rsid w:val="00864635"/>
    <w:rsid w:val="00865EA8"/>
    <w:rsid w:val="00871653"/>
    <w:rsid w:val="00880684"/>
    <w:rsid w:val="00881D74"/>
    <w:rsid w:val="00881E7B"/>
    <w:rsid w:val="008836AC"/>
    <w:rsid w:val="00887422"/>
    <w:rsid w:val="0089166C"/>
    <w:rsid w:val="00893204"/>
    <w:rsid w:val="00894863"/>
    <w:rsid w:val="00894B66"/>
    <w:rsid w:val="008960DE"/>
    <w:rsid w:val="008A36DF"/>
    <w:rsid w:val="008B3AB9"/>
    <w:rsid w:val="008C1698"/>
    <w:rsid w:val="008C1A3D"/>
    <w:rsid w:val="008C6D84"/>
    <w:rsid w:val="008D01C3"/>
    <w:rsid w:val="008D02EB"/>
    <w:rsid w:val="008D1E13"/>
    <w:rsid w:val="008D5772"/>
    <w:rsid w:val="008D6549"/>
    <w:rsid w:val="008D70D2"/>
    <w:rsid w:val="008E310F"/>
    <w:rsid w:val="00900AE8"/>
    <w:rsid w:val="00900DAD"/>
    <w:rsid w:val="0091408E"/>
    <w:rsid w:val="009378CA"/>
    <w:rsid w:val="00944815"/>
    <w:rsid w:val="0095025E"/>
    <w:rsid w:val="00955C4C"/>
    <w:rsid w:val="00963AAA"/>
    <w:rsid w:val="00995338"/>
    <w:rsid w:val="00996777"/>
    <w:rsid w:val="009C0BC7"/>
    <w:rsid w:val="009C6592"/>
    <w:rsid w:val="009D030C"/>
    <w:rsid w:val="009E17F3"/>
    <w:rsid w:val="009E209B"/>
    <w:rsid w:val="009F0747"/>
    <w:rsid w:val="00A03514"/>
    <w:rsid w:val="00A11BBC"/>
    <w:rsid w:val="00A17079"/>
    <w:rsid w:val="00A32BED"/>
    <w:rsid w:val="00A42EC5"/>
    <w:rsid w:val="00A448C3"/>
    <w:rsid w:val="00A458D4"/>
    <w:rsid w:val="00A46FB7"/>
    <w:rsid w:val="00A53118"/>
    <w:rsid w:val="00A86AB5"/>
    <w:rsid w:val="00A90B77"/>
    <w:rsid w:val="00A97226"/>
    <w:rsid w:val="00AA0E64"/>
    <w:rsid w:val="00AA142F"/>
    <w:rsid w:val="00AA53DB"/>
    <w:rsid w:val="00AB239A"/>
    <w:rsid w:val="00AC0787"/>
    <w:rsid w:val="00AC39FB"/>
    <w:rsid w:val="00AD3EA7"/>
    <w:rsid w:val="00AD51D1"/>
    <w:rsid w:val="00AD53C7"/>
    <w:rsid w:val="00AD7ADC"/>
    <w:rsid w:val="00AE08EB"/>
    <w:rsid w:val="00AF3414"/>
    <w:rsid w:val="00B00BBE"/>
    <w:rsid w:val="00B016A5"/>
    <w:rsid w:val="00B10710"/>
    <w:rsid w:val="00B208FA"/>
    <w:rsid w:val="00B25C12"/>
    <w:rsid w:val="00B2766F"/>
    <w:rsid w:val="00B31ABC"/>
    <w:rsid w:val="00B332E3"/>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300"/>
    <w:rsid w:val="00C4666A"/>
    <w:rsid w:val="00C479A3"/>
    <w:rsid w:val="00C50477"/>
    <w:rsid w:val="00C74DAF"/>
    <w:rsid w:val="00C80116"/>
    <w:rsid w:val="00C87BFC"/>
    <w:rsid w:val="00CB7B3E"/>
    <w:rsid w:val="00CC73B6"/>
    <w:rsid w:val="00CF5E71"/>
    <w:rsid w:val="00CF7FAC"/>
    <w:rsid w:val="00D160C1"/>
    <w:rsid w:val="00D17794"/>
    <w:rsid w:val="00D22398"/>
    <w:rsid w:val="00D23DF2"/>
    <w:rsid w:val="00D35E6C"/>
    <w:rsid w:val="00D436CF"/>
    <w:rsid w:val="00D45B2F"/>
    <w:rsid w:val="00D46E88"/>
    <w:rsid w:val="00D60BD6"/>
    <w:rsid w:val="00D613A9"/>
    <w:rsid w:val="00D664E0"/>
    <w:rsid w:val="00D70D86"/>
    <w:rsid w:val="00D76BA4"/>
    <w:rsid w:val="00D8021D"/>
    <w:rsid w:val="00D82D10"/>
    <w:rsid w:val="00D86784"/>
    <w:rsid w:val="00D920E6"/>
    <w:rsid w:val="00DA004C"/>
    <w:rsid w:val="00DA4AAC"/>
    <w:rsid w:val="00DC2929"/>
    <w:rsid w:val="00DE2A08"/>
    <w:rsid w:val="00DE2B4D"/>
    <w:rsid w:val="00DE58F8"/>
    <w:rsid w:val="00E00E44"/>
    <w:rsid w:val="00E049A8"/>
    <w:rsid w:val="00E12ECB"/>
    <w:rsid w:val="00E1451F"/>
    <w:rsid w:val="00E15A72"/>
    <w:rsid w:val="00E15E28"/>
    <w:rsid w:val="00E16577"/>
    <w:rsid w:val="00E36051"/>
    <w:rsid w:val="00E52DBA"/>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7379"/>
    <w:rsid w:val="00F17CA4"/>
    <w:rsid w:val="00F24DDD"/>
    <w:rsid w:val="00F2770B"/>
    <w:rsid w:val="00F549A3"/>
    <w:rsid w:val="00F55CBF"/>
    <w:rsid w:val="00F72B10"/>
    <w:rsid w:val="00F73C17"/>
    <w:rsid w:val="00F77359"/>
    <w:rsid w:val="00F86A73"/>
    <w:rsid w:val="00FA58DA"/>
    <w:rsid w:val="00FC345B"/>
    <w:rsid w:val="00FD3F54"/>
    <w:rsid w:val="00FD4CFD"/>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styleId="IntenseQuote">
    <w:name w:val="Intense Quote"/>
    <w:basedOn w:val="Heading9"/>
    <w:next w:val="Normal"/>
    <w:link w:val="IntenseQuoteChar"/>
    <w:uiPriority w:val="30"/>
    <w:qFormat/>
    <w:rsid w:val="00894B6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600C9"/>
    <w:rPr>
      <w:rFonts w:ascii="Arial" w:eastAsia="Times New Roman" w:hAnsi="Arial"/>
      <w:i/>
      <w:iCs/>
      <w:color w:val="5B9BD5" w:themeColor="accent1"/>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11</Pages>
  <Words>4077</Words>
  <Characters>23244</Characters>
  <Application>Microsoft Office Word</Application>
  <DocSecurity>0</DocSecurity>
  <Lines>193</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27267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Intel</cp:lastModifiedBy>
  <cp:revision>5</cp:revision>
  <dcterms:created xsi:type="dcterms:W3CDTF">2021-02-28T23:35:00Z</dcterms:created>
  <dcterms:modified xsi:type="dcterms:W3CDTF">2021-03-15T11:00:00Z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